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0059D">
      <w:pPr>
        <w:kinsoku/>
        <w:overflowPunct w:val="0"/>
        <w:topLinePunct/>
        <w:spacing w:before="104" w:line="224" w:lineRule="auto"/>
        <w:rPr>
          <w:rFonts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25"/>
          <w:sz w:val="32"/>
          <w:szCs w:val="32"/>
          <w:lang w:eastAsia="zh-CN"/>
        </w:rPr>
        <w:t>附件</w:t>
      </w:r>
      <w:r>
        <w:rPr>
          <w:rFonts w:ascii="黑体" w:hAnsi="黑体" w:eastAsia="黑体" w:cs="黑体"/>
          <w:spacing w:val="25"/>
          <w:sz w:val="32"/>
          <w:szCs w:val="32"/>
          <w:lang w:eastAsia="zh-CN"/>
        </w:rPr>
        <w:t>1</w:t>
      </w:r>
    </w:p>
    <w:p w14:paraId="1A369951">
      <w:pPr>
        <w:kinsoku/>
        <w:overflowPunct w:val="0"/>
        <w:topLinePunct/>
        <w:spacing w:line="247" w:lineRule="auto"/>
        <w:rPr>
          <w:rFonts w:eastAsia="Times New Roman"/>
          <w:lang w:eastAsia="zh-CN"/>
        </w:rPr>
      </w:pPr>
    </w:p>
    <w:p w14:paraId="3FDB644C">
      <w:pPr>
        <w:kinsoku/>
        <w:overflowPunct w:val="0"/>
        <w:topLinePunct/>
        <w:spacing w:line="248" w:lineRule="auto"/>
        <w:rPr>
          <w:rFonts w:eastAsia="Times New Roman"/>
          <w:lang w:eastAsia="zh-CN"/>
        </w:rPr>
      </w:pPr>
    </w:p>
    <w:p w14:paraId="75A47701">
      <w:pPr>
        <w:kinsoku/>
        <w:overflowPunct w:val="0"/>
        <w:topLinePunct/>
        <w:spacing w:before="156" w:line="219" w:lineRule="auto"/>
        <w:ind w:firstLine="1158" w:firstLineChars="300"/>
        <w:rPr>
          <w:rFonts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pacing w:val="-48"/>
          <w:sz w:val="48"/>
          <w:szCs w:val="48"/>
          <w:lang w:eastAsia="zh-CN"/>
        </w:rPr>
        <w:t>四川省财会监督人才库入库申请表</w:t>
      </w:r>
    </w:p>
    <w:p w14:paraId="6508F237">
      <w:pPr>
        <w:kinsoku/>
        <w:overflowPunct w:val="0"/>
        <w:topLinePunct/>
        <w:spacing w:line="285" w:lineRule="auto"/>
        <w:rPr>
          <w:rFonts w:eastAsia="Times New Roman"/>
          <w:lang w:eastAsia="zh-CN"/>
        </w:rPr>
      </w:pPr>
    </w:p>
    <w:p w14:paraId="28290EAB">
      <w:pPr>
        <w:kinsoku/>
        <w:overflowPunct w:val="0"/>
        <w:topLinePunct/>
        <w:spacing w:line="286" w:lineRule="auto"/>
        <w:rPr>
          <w:rFonts w:eastAsia="Times New Roman"/>
          <w:lang w:eastAsia="zh-CN"/>
        </w:rPr>
      </w:pPr>
    </w:p>
    <w:p w14:paraId="2FB7A6C0">
      <w:pPr>
        <w:pStyle w:val="2"/>
        <w:kinsoku/>
        <w:overflowPunct w:val="0"/>
        <w:topLinePunct/>
        <w:spacing w:before="113" w:line="220" w:lineRule="auto"/>
        <w:ind w:left="1580"/>
        <w:rPr>
          <w:sz w:val="35"/>
          <w:szCs w:val="35"/>
          <w:lang w:eastAsia="zh-CN"/>
        </w:rPr>
      </w:pPr>
      <w:r>
        <w:rPr>
          <w:rFonts w:hint="eastAsia"/>
          <w:spacing w:val="-21"/>
          <w:sz w:val="35"/>
          <w:szCs w:val="35"/>
          <w:lang w:eastAsia="zh-CN"/>
        </w:rPr>
        <w:t>申请人姓名：</w:t>
      </w:r>
    </w:p>
    <w:p w14:paraId="1CE1B669">
      <w:pPr>
        <w:kinsoku/>
        <w:overflowPunct w:val="0"/>
        <w:topLinePunct/>
        <w:spacing w:line="317" w:lineRule="auto"/>
        <w:rPr>
          <w:lang w:eastAsia="zh-CN"/>
        </w:rPr>
      </w:pPr>
    </w:p>
    <w:p w14:paraId="78E0AC9E">
      <w:pPr>
        <w:kinsoku/>
        <w:overflowPunct w:val="0"/>
        <w:topLinePunct/>
        <w:spacing w:line="317" w:lineRule="auto"/>
        <w:rPr>
          <w:lang w:eastAsia="zh-CN"/>
        </w:rPr>
      </w:pPr>
    </w:p>
    <w:p w14:paraId="6953DAE6">
      <w:pPr>
        <w:pStyle w:val="2"/>
        <w:kinsoku/>
        <w:overflowPunct w:val="0"/>
        <w:topLinePunct/>
        <w:spacing w:before="114" w:line="219" w:lineRule="auto"/>
        <w:ind w:left="1580"/>
        <w:rPr>
          <w:sz w:val="35"/>
          <w:szCs w:val="35"/>
          <w:lang w:eastAsia="zh-CN"/>
        </w:rPr>
      </w:pPr>
      <w:r>
        <w:rPr>
          <w:rFonts w:hint="eastAsia"/>
          <w:spacing w:val="-8"/>
          <w:sz w:val="35"/>
          <w:szCs w:val="35"/>
          <w:lang w:eastAsia="zh-CN"/>
        </w:rPr>
        <w:t>所在单位：</w:t>
      </w:r>
    </w:p>
    <w:p w14:paraId="21D8BE54">
      <w:pPr>
        <w:kinsoku/>
        <w:overflowPunct w:val="0"/>
        <w:topLinePunct/>
        <w:spacing w:before="208" w:line="100" w:lineRule="exact"/>
        <w:ind w:left="4140"/>
      </w:pPr>
      <w:r>
        <w:rPr>
          <w:position w:val="-2"/>
          <w:lang w:eastAsia="zh-CN"/>
        </w:rPr>
        <w:drawing>
          <wp:inline distT="0" distB="0" distL="114300" distR="114300">
            <wp:extent cx="47625" cy="66675"/>
            <wp:effectExtent l="0" t="0" r="9525" b="9525"/>
            <wp:docPr id="2" name="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AE4EA">
      <w:pPr>
        <w:kinsoku/>
        <w:overflowPunct w:val="0"/>
        <w:topLinePunct/>
        <w:spacing w:line="317" w:lineRule="auto"/>
      </w:pPr>
    </w:p>
    <w:p w14:paraId="3A1DC8A9">
      <w:pPr>
        <w:pStyle w:val="2"/>
        <w:kinsoku/>
        <w:overflowPunct w:val="0"/>
        <w:topLinePunct/>
        <w:spacing w:before="114" w:line="223" w:lineRule="auto"/>
        <w:ind w:left="1580"/>
        <w:rPr>
          <w:sz w:val="35"/>
          <w:szCs w:val="35"/>
          <w:lang w:eastAsia="zh-CN"/>
        </w:rPr>
      </w:pPr>
      <w:r>
        <w:rPr>
          <w:rFonts w:hint="eastAsia"/>
          <w:spacing w:val="-27"/>
          <w:sz w:val="35"/>
          <w:szCs w:val="35"/>
          <w:lang w:eastAsia="zh-CN"/>
        </w:rPr>
        <w:t>联</w:t>
      </w:r>
      <w:r>
        <w:rPr>
          <w:spacing w:val="-46"/>
          <w:sz w:val="35"/>
          <w:szCs w:val="35"/>
          <w:lang w:eastAsia="zh-CN"/>
        </w:rPr>
        <w:t xml:space="preserve"> </w:t>
      </w:r>
      <w:r>
        <w:rPr>
          <w:rFonts w:hint="eastAsia"/>
          <w:spacing w:val="-27"/>
          <w:sz w:val="35"/>
          <w:szCs w:val="35"/>
          <w:lang w:eastAsia="zh-CN"/>
        </w:rPr>
        <w:t>系</w:t>
      </w:r>
      <w:r>
        <w:rPr>
          <w:spacing w:val="-27"/>
          <w:sz w:val="35"/>
          <w:szCs w:val="35"/>
          <w:lang w:eastAsia="zh-CN"/>
        </w:rPr>
        <w:t xml:space="preserve"> </w:t>
      </w:r>
      <w:r>
        <w:rPr>
          <w:rFonts w:hint="eastAsia"/>
          <w:spacing w:val="-27"/>
          <w:sz w:val="35"/>
          <w:szCs w:val="35"/>
          <w:lang w:eastAsia="zh-CN"/>
        </w:rPr>
        <w:t>电</w:t>
      </w:r>
      <w:r>
        <w:rPr>
          <w:spacing w:val="-59"/>
          <w:sz w:val="35"/>
          <w:szCs w:val="35"/>
          <w:lang w:eastAsia="zh-CN"/>
        </w:rPr>
        <w:t xml:space="preserve"> </w:t>
      </w:r>
      <w:r>
        <w:rPr>
          <w:rFonts w:hint="eastAsia"/>
          <w:spacing w:val="-27"/>
          <w:sz w:val="35"/>
          <w:szCs w:val="35"/>
          <w:lang w:eastAsia="zh-CN"/>
        </w:rPr>
        <w:t>话</w:t>
      </w:r>
      <w:r>
        <w:rPr>
          <w:spacing w:val="-81"/>
          <w:sz w:val="35"/>
          <w:szCs w:val="35"/>
          <w:lang w:eastAsia="zh-CN"/>
        </w:rPr>
        <w:t xml:space="preserve"> </w:t>
      </w:r>
      <w:r>
        <w:rPr>
          <w:rFonts w:hint="eastAsia"/>
          <w:spacing w:val="-27"/>
          <w:sz w:val="35"/>
          <w:szCs w:val="35"/>
          <w:lang w:eastAsia="zh-CN"/>
        </w:rPr>
        <w:t>：</w:t>
      </w:r>
    </w:p>
    <w:p w14:paraId="56BF8E03">
      <w:pPr>
        <w:kinsoku/>
        <w:overflowPunct w:val="0"/>
        <w:topLinePunct/>
        <w:spacing w:line="314" w:lineRule="auto"/>
        <w:rPr>
          <w:lang w:eastAsia="zh-CN"/>
        </w:rPr>
      </w:pPr>
    </w:p>
    <w:p w14:paraId="5D1E977A">
      <w:pPr>
        <w:kinsoku/>
        <w:overflowPunct w:val="0"/>
        <w:topLinePunct/>
        <w:spacing w:line="314" w:lineRule="auto"/>
        <w:rPr>
          <w:lang w:eastAsia="zh-CN"/>
        </w:rPr>
      </w:pPr>
    </w:p>
    <w:p w14:paraId="3DD7F02D">
      <w:pPr>
        <w:pStyle w:val="2"/>
        <w:kinsoku/>
        <w:overflowPunct w:val="0"/>
        <w:topLinePunct/>
        <w:spacing w:before="114" w:line="222" w:lineRule="auto"/>
        <w:ind w:left="1580"/>
        <w:rPr>
          <w:sz w:val="35"/>
          <w:szCs w:val="35"/>
          <w:lang w:eastAsia="zh-CN"/>
        </w:rPr>
      </w:pPr>
      <w:r>
        <w:rPr>
          <w:rFonts w:hint="eastAsia"/>
          <w:spacing w:val="43"/>
          <w:sz w:val="35"/>
          <w:szCs w:val="35"/>
          <w:lang w:eastAsia="zh-CN"/>
        </w:rPr>
        <w:t>申报序列</w:t>
      </w:r>
      <w:r>
        <w:rPr>
          <w:spacing w:val="-78"/>
          <w:sz w:val="35"/>
          <w:szCs w:val="35"/>
          <w:lang w:eastAsia="zh-CN"/>
        </w:rPr>
        <w:t xml:space="preserve"> </w:t>
      </w:r>
      <w:r>
        <w:rPr>
          <w:rFonts w:hint="eastAsia"/>
          <w:spacing w:val="43"/>
          <w:sz w:val="35"/>
          <w:szCs w:val="35"/>
          <w:lang w:eastAsia="zh-CN"/>
        </w:rPr>
        <w:t>：</w:t>
      </w:r>
    </w:p>
    <w:p w14:paraId="20CDEB48">
      <w:pPr>
        <w:pStyle w:val="2"/>
        <w:kinsoku/>
        <w:overflowPunct w:val="0"/>
        <w:topLinePunct/>
        <w:spacing w:before="149" w:line="222" w:lineRule="auto"/>
        <w:ind w:left="2220"/>
        <w:rPr>
          <w:sz w:val="35"/>
          <w:szCs w:val="35"/>
          <w:lang w:eastAsia="zh-CN"/>
        </w:rPr>
      </w:pPr>
      <w:r>
        <w:rPr>
          <w:rFonts w:hint="eastAsia"/>
          <w:spacing w:val="-13"/>
          <w:sz w:val="35"/>
          <w:szCs w:val="35"/>
          <w:lang w:eastAsia="zh-CN"/>
        </w:rPr>
        <w:t>□财政系统人才库</w:t>
      </w:r>
    </w:p>
    <w:p w14:paraId="64E3C123">
      <w:pPr>
        <w:pStyle w:val="2"/>
        <w:kinsoku/>
        <w:overflowPunct w:val="0"/>
        <w:topLinePunct/>
        <w:spacing w:before="155" w:line="221" w:lineRule="auto"/>
        <w:ind w:left="2220"/>
        <w:rPr>
          <w:sz w:val="35"/>
          <w:szCs w:val="35"/>
          <w:lang w:eastAsia="zh-CN"/>
        </w:rPr>
      </w:pPr>
      <w:r>
        <w:rPr>
          <w:rFonts w:hint="eastAsia"/>
          <w:spacing w:val="-22"/>
          <w:sz w:val="35"/>
          <w:szCs w:val="35"/>
          <w:lang w:eastAsia="zh-CN"/>
        </w:rPr>
        <w:t>□行政机关和企事业单位人才库</w:t>
      </w:r>
    </w:p>
    <w:p w14:paraId="4EE0A6B3">
      <w:pPr>
        <w:pStyle w:val="2"/>
        <w:kinsoku/>
        <w:overflowPunct w:val="0"/>
        <w:topLinePunct/>
        <w:spacing w:before="161" w:line="221" w:lineRule="auto"/>
        <w:ind w:left="2220"/>
        <w:rPr>
          <w:sz w:val="35"/>
          <w:szCs w:val="35"/>
          <w:lang w:eastAsia="zh-CN"/>
        </w:rPr>
      </w:pPr>
      <w:r>
        <w:rPr>
          <w:rFonts w:hint="eastAsia"/>
          <w:spacing w:val="-7"/>
          <w:sz w:val="35"/>
          <w:szCs w:val="35"/>
          <w:lang w:eastAsia="zh-CN"/>
        </w:rPr>
        <w:t>□行业人才库</w:t>
      </w:r>
    </w:p>
    <w:p w14:paraId="5B2C83B9">
      <w:pPr>
        <w:kinsoku/>
        <w:overflowPunct w:val="0"/>
        <w:topLinePunct/>
        <w:spacing w:line="300" w:lineRule="auto"/>
        <w:rPr>
          <w:lang w:eastAsia="zh-CN"/>
        </w:rPr>
      </w:pPr>
    </w:p>
    <w:p w14:paraId="210FFAC5">
      <w:pPr>
        <w:kinsoku/>
        <w:overflowPunct w:val="0"/>
        <w:topLinePunct/>
        <w:spacing w:line="300" w:lineRule="auto"/>
        <w:rPr>
          <w:lang w:eastAsia="zh-CN"/>
        </w:rPr>
      </w:pPr>
    </w:p>
    <w:p w14:paraId="784DB460">
      <w:pPr>
        <w:pStyle w:val="2"/>
        <w:kinsoku/>
        <w:overflowPunct w:val="0"/>
        <w:topLinePunct/>
        <w:spacing w:before="118" w:line="222" w:lineRule="auto"/>
        <w:ind w:left="1585"/>
        <w:rPr>
          <w:b/>
          <w:bCs/>
          <w:spacing w:val="-8"/>
          <w:sz w:val="36"/>
          <w:szCs w:val="36"/>
          <w:lang w:eastAsia="zh-CN"/>
        </w:rPr>
      </w:pPr>
    </w:p>
    <w:p w14:paraId="226287FC">
      <w:pPr>
        <w:pStyle w:val="2"/>
        <w:kinsoku/>
        <w:overflowPunct w:val="0"/>
        <w:topLinePunct/>
        <w:spacing w:before="118" w:line="222" w:lineRule="auto"/>
        <w:ind w:left="1585"/>
        <w:rPr>
          <w:b/>
          <w:bCs/>
          <w:spacing w:val="-8"/>
          <w:sz w:val="36"/>
          <w:szCs w:val="36"/>
          <w:lang w:eastAsia="zh-CN"/>
        </w:rPr>
      </w:pPr>
    </w:p>
    <w:p w14:paraId="704CA11D">
      <w:pPr>
        <w:pStyle w:val="2"/>
        <w:kinsoku/>
        <w:overflowPunct w:val="0"/>
        <w:topLinePunct/>
        <w:spacing w:before="118" w:line="222" w:lineRule="auto"/>
        <w:jc w:val="center"/>
        <w:rPr>
          <w:b/>
          <w:bCs/>
          <w:spacing w:val="-8"/>
          <w:sz w:val="36"/>
          <w:szCs w:val="36"/>
          <w:lang w:eastAsia="zh-CN"/>
        </w:rPr>
      </w:pPr>
    </w:p>
    <w:p w14:paraId="4B356CFD">
      <w:pPr>
        <w:pStyle w:val="2"/>
        <w:kinsoku/>
        <w:overflowPunct w:val="0"/>
        <w:topLinePunct/>
        <w:spacing w:before="118" w:line="222" w:lineRule="auto"/>
        <w:jc w:val="center"/>
        <w:rPr>
          <w:b/>
          <w:bCs/>
          <w:spacing w:val="-8"/>
          <w:sz w:val="36"/>
          <w:szCs w:val="36"/>
          <w:lang w:eastAsia="zh-CN"/>
        </w:rPr>
      </w:pPr>
    </w:p>
    <w:p w14:paraId="7F1EFD62">
      <w:pPr>
        <w:pStyle w:val="2"/>
        <w:kinsoku/>
        <w:overflowPunct w:val="0"/>
        <w:topLinePunct/>
        <w:spacing w:before="118" w:line="222" w:lineRule="auto"/>
        <w:jc w:val="center"/>
        <w:rPr>
          <w:sz w:val="36"/>
          <w:szCs w:val="36"/>
          <w:lang w:eastAsia="zh-CN"/>
        </w:rPr>
      </w:pPr>
      <w:r>
        <w:rPr>
          <w:rFonts w:hint="eastAsia"/>
          <w:b/>
          <w:bCs/>
          <w:spacing w:val="-8"/>
          <w:sz w:val="36"/>
          <w:szCs w:val="36"/>
          <w:lang w:eastAsia="zh-CN"/>
        </w:rPr>
        <w:t>填表日期：</w:t>
      </w:r>
      <w:r>
        <w:rPr>
          <w:spacing w:val="15"/>
          <w:sz w:val="36"/>
          <w:szCs w:val="36"/>
          <w:lang w:eastAsia="zh-CN"/>
        </w:rPr>
        <w:t xml:space="preserve">  </w:t>
      </w:r>
      <w:r>
        <w:rPr>
          <w:rFonts w:hint="eastAsia"/>
          <w:spacing w:val="-8"/>
          <w:sz w:val="36"/>
          <w:szCs w:val="36"/>
          <w:lang w:eastAsia="zh-CN"/>
        </w:rPr>
        <w:t>年</w:t>
      </w:r>
      <w:r>
        <w:rPr>
          <w:spacing w:val="-8"/>
          <w:sz w:val="36"/>
          <w:szCs w:val="36"/>
          <w:lang w:eastAsia="zh-CN"/>
        </w:rPr>
        <w:t xml:space="preserve">  </w:t>
      </w:r>
      <w:r>
        <w:rPr>
          <w:rFonts w:hint="eastAsia"/>
          <w:spacing w:val="-8"/>
          <w:sz w:val="36"/>
          <w:szCs w:val="36"/>
          <w:lang w:eastAsia="zh-CN"/>
        </w:rPr>
        <w:t>月</w:t>
      </w:r>
      <w:r>
        <w:rPr>
          <w:spacing w:val="-8"/>
          <w:sz w:val="36"/>
          <w:szCs w:val="36"/>
          <w:lang w:eastAsia="zh-CN"/>
        </w:rPr>
        <w:t xml:space="preserve">    </w:t>
      </w:r>
      <w:r>
        <w:rPr>
          <w:rFonts w:hint="eastAsia"/>
          <w:spacing w:val="-8"/>
          <w:sz w:val="36"/>
          <w:szCs w:val="36"/>
          <w:lang w:eastAsia="zh-CN"/>
        </w:rPr>
        <w:t>日</w:t>
      </w:r>
    </w:p>
    <w:p w14:paraId="6099C923">
      <w:pPr>
        <w:kinsoku/>
        <w:overflowPunct w:val="0"/>
        <w:topLinePunct/>
        <w:spacing w:line="222" w:lineRule="auto"/>
        <w:rPr>
          <w:sz w:val="36"/>
          <w:szCs w:val="36"/>
          <w:lang w:eastAsia="zh-CN"/>
        </w:rPr>
        <w:sectPr>
          <w:headerReference r:id="rId3" w:type="default"/>
          <w:footerReference r:id="rId4" w:type="default"/>
          <w:pgSz w:w="11900" w:h="16830"/>
          <w:pgMar w:top="1430" w:right="1785" w:bottom="1490" w:left="1569" w:header="0" w:footer="1283" w:gutter="0"/>
          <w:pgNumType w:fmt="numberInDash"/>
          <w:cols w:space="720" w:num="1"/>
        </w:sectPr>
      </w:pPr>
    </w:p>
    <w:p w14:paraId="7EF46E81">
      <w:pPr>
        <w:kinsoku/>
        <w:overflowPunct w:val="0"/>
        <w:topLinePunct/>
        <w:spacing w:before="312" w:line="219" w:lineRule="auto"/>
        <w:ind w:left="3566"/>
        <w:rPr>
          <w:rFonts w:ascii="宋体" w:hAnsi="宋体" w:eastAsia="宋体" w:cs="宋体"/>
          <w:sz w:val="48"/>
          <w:szCs w:val="48"/>
          <w:lang w:eastAsia="zh-CN"/>
        </w:rPr>
      </w:pPr>
      <w:r>
        <w:rPr>
          <w:rFonts w:hint="eastAsia" w:ascii="宋体" w:hAnsi="宋体" w:eastAsia="宋体" w:cs="宋体"/>
          <w:b/>
          <w:bCs/>
          <w:spacing w:val="-34"/>
          <w:sz w:val="48"/>
          <w:szCs w:val="48"/>
          <w:lang w:eastAsia="zh-CN"/>
        </w:rPr>
        <w:t>填写说明</w:t>
      </w:r>
    </w:p>
    <w:p w14:paraId="6498046D">
      <w:pPr>
        <w:kinsoku/>
        <w:overflowPunct w:val="0"/>
        <w:topLinePunct/>
        <w:spacing w:line="386" w:lineRule="auto"/>
        <w:rPr>
          <w:lang w:eastAsia="zh-CN"/>
        </w:rPr>
      </w:pPr>
    </w:p>
    <w:p w14:paraId="6FE14778">
      <w:pPr>
        <w:pStyle w:val="2"/>
        <w:kinsoku/>
        <w:overflowPunct w:val="0"/>
        <w:topLinePunct/>
        <w:spacing w:before="114" w:line="268" w:lineRule="auto"/>
        <w:ind w:right="136" w:firstLine="639"/>
        <w:rPr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35"/>
          <w:sz w:val="35"/>
          <w:szCs w:val="35"/>
          <w:lang w:eastAsia="zh-CN"/>
        </w:rPr>
        <w:t>1.</w:t>
      </w:r>
      <w:r>
        <w:rPr>
          <w:rFonts w:ascii="Times New Roman" w:hAnsi="Times New Roman" w:cs="Times New Roman"/>
          <w:spacing w:val="-18"/>
          <w:sz w:val="35"/>
          <w:szCs w:val="35"/>
          <w:lang w:eastAsia="zh-CN"/>
        </w:rPr>
        <w:t xml:space="preserve"> </w:t>
      </w:r>
      <w:r>
        <w:rPr>
          <w:rFonts w:hint="eastAsia"/>
          <w:spacing w:val="-35"/>
          <w:sz w:val="35"/>
          <w:szCs w:val="35"/>
          <w:lang w:eastAsia="zh-CN"/>
        </w:rPr>
        <w:t>表内所列项目，由申请人如实填写，并对所填情况的真实</w:t>
      </w:r>
      <w:r>
        <w:rPr>
          <w:sz w:val="35"/>
          <w:szCs w:val="35"/>
          <w:lang w:eastAsia="zh-CN"/>
        </w:rPr>
        <w:t xml:space="preserve"> </w:t>
      </w:r>
      <w:r>
        <w:rPr>
          <w:rFonts w:hint="eastAsia"/>
          <w:spacing w:val="-13"/>
          <w:sz w:val="32"/>
          <w:szCs w:val="32"/>
          <w:lang w:eastAsia="zh-CN"/>
        </w:rPr>
        <w:t>性负责。</w:t>
      </w:r>
    </w:p>
    <w:p w14:paraId="431BA4AF">
      <w:pPr>
        <w:pStyle w:val="2"/>
        <w:kinsoku/>
        <w:overflowPunct w:val="0"/>
        <w:topLinePunct/>
        <w:spacing w:before="218" w:line="220" w:lineRule="auto"/>
        <w:ind w:left="639"/>
        <w:rPr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2"/>
          <w:sz w:val="32"/>
          <w:szCs w:val="32"/>
          <w:lang w:eastAsia="zh-CN"/>
        </w:rPr>
        <w:t>2.</w:t>
      </w:r>
      <w:r>
        <w:rPr>
          <w:rFonts w:hint="eastAsia"/>
          <w:spacing w:val="-2"/>
          <w:sz w:val="32"/>
          <w:szCs w:val="32"/>
          <w:lang w:eastAsia="zh-CN"/>
        </w:rPr>
        <w:t>申请人没有表内对应项目的，可填写“无”。</w:t>
      </w:r>
    </w:p>
    <w:p w14:paraId="040A0CB4">
      <w:pPr>
        <w:pStyle w:val="2"/>
        <w:kinsoku/>
        <w:overflowPunct w:val="0"/>
        <w:topLinePunct/>
        <w:spacing w:before="179" w:line="221" w:lineRule="auto"/>
        <w:ind w:left="639"/>
        <w:rPr>
          <w:lang w:eastAsia="zh-CN"/>
        </w:rPr>
      </w:pPr>
      <w:r>
        <w:rPr>
          <w:spacing w:val="-14"/>
          <w:lang w:eastAsia="zh-CN"/>
        </w:rPr>
        <w:t>3.</w:t>
      </w:r>
      <w:r>
        <w:rPr>
          <w:rFonts w:hint="eastAsia"/>
          <w:spacing w:val="-14"/>
          <w:lang w:eastAsia="zh-CN"/>
        </w:rPr>
        <w:t>表内的年、月、日一律用公历和阿拉伯数字。</w:t>
      </w:r>
    </w:p>
    <w:p w14:paraId="47A396AA">
      <w:pPr>
        <w:pStyle w:val="2"/>
        <w:kinsoku/>
        <w:overflowPunct w:val="0"/>
        <w:topLinePunct/>
        <w:spacing w:before="192" w:line="270" w:lineRule="auto"/>
        <w:ind w:right="130" w:firstLine="639"/>
        <w:rPr>
          <w:lang w:eastAsia="zh-CN"/>
        </w:rPr>
      </w:pPr>
      <w:r>
        <w:rPr>
          <w:spacing w:val="-16"/>
          <w:lang w:eastAsia="zh-CN"/>
        </w:rPr>
        <w:t>4.</w:t>
      </w:r>
      <w:r>
        <w:rPr>
          <w:rFonts w:hint="eastAsia"/>
          <w:spacing w:val="-16"/>
          <w:lang w:eastAsia="zh-CN"/>
        </w:rPr>
        <w:t>“从事财会监督工作年限”是指从事财政、财</w:t>
      </w:r>
      <w:r>
        <w:rPr>
          <w:rFonts w:hint="eastAsia"/>
          <w:spacing w:val="-17"/>
          <w:lang w:eastAsia="zh-CN"/>
        </w:rPr>
        <w:t>务、会计管</w:t>
      </w:r>
      <w:r>
        <w:rPr>
          <w:lang w:eastAsia="zh-CN"/>
        </w:rPr>
        <w:t xml:space="preserve"> </w:t>
      </w:r>
      <w:r>
        <w:rPr>
          <w:rFonts w:hint="eastAsia"/>
          <w:spacing w:val="-17"/>
          <w:lang w:eastAsia="zh-CN"/>
        </w:rPr>
        <w:t>理监督工作的年限。</w:t>
      </w:r>
    </w:p>
    <w:p w14:paraId="4244F69F">
      <w:pPr>
        <w:pStyle w:val="2"/>
        <w:kinsoku/>
        <w:overflowPunct w:val="0"/>
        <w:topLinePunct/>
        <w:spacing w:before="209" w:line="287" w:lineRule="auto"/>
        <w:ind w:firstLine="639"/>
        <w:rPr>
          <w:lang w:eastAsia="zh-CN"/>
        </w:rPr>
      </w:pPr>
      <w:r>
        <w:rPr>
          <w:spacing w:val="-16"/>
          <w:lang w:eastAsia="zh-CN"/>
        </w:rPr>
        <w:t>5.</w:t>
      </w:r>
      <w:r>
        <w:rPr>
          <w:rFonts w:hint="eastAsia"/>
          <w:spacing w:val="-16"/>
          <w:lang w:eastAsia="zh-CN"/>
        </w:rPr>
        <w:t>“学历学位”是指具有的本科、研究生等最高学历，以及</w:t>
      </w:r>
      <w:r>
        <w:rPr>
          <w:spacing w:val="4"/>
          <w:lang w:eastAsia="zh-CN"/>
        </w:rPr>
        <w:t xml:space="preserve"> </w:t>
      </w:r>
      <w:r>
        <w:rPr>
          <w:rFonts w:hint="eastAsia"/>
          <w:spacing w:val="-23"/>
          <w:lang w:eastAsia="zh-CN"/>
        </w:rPr>
        <w:t>学士、硕士、博士等最高学位，具有多个同等最高学历、学位的，</w:t>
      </w:r>
      <w:r>
        <w:rPr>
          <w:spacing w:val="10"/>
          <w:lang w:eastAsia="zh-CN"/>
        </w:rPr>
        <w:t xml:space="preserve"> </w:t>
      </w:r>
      <w:r>
        <w:rPr>
          <w:rFonts w:hint="eastAsia"/>
          <w:spacing w:val="-18"/>
          <w:lang w:eastAsia="zh-CN"/>
        </w:rPr>
        <w:t>应分开填写。</w:t>
      </w:r>
    </w:p>
    <w:p w14:paraId="6082BCED">
      <w:pPr>
        <w:pStyle w:val="2"/>
        <w:kinsoku/>
        <w:overflowPunct w:val="0"/>
        <w:topLinePunct/>
        <w:spacing w:before="195" w:line="293" w:lineRule="auto"/>
        <w:ind w:firstLine="639"/>
        <w:rPr>
          <w:lang w:eastAsia="zh-CN"/>
        </w:rPr>
      </w:pPr>
      <w:r>
        <w:rPr>
          <w:spacing w:val="-23"/>
          <w:lang w:eastAsia="zh-CN"/>
        </w:rPr>
        <w:t>6.</w:t>
      </w:r>
      <w:r>
        <w:rPr>
          <w:rFonts w:hint="eastAsia"/>
          <w:spacing w:val="-23"/>
          <w:lang w:eastAsia="zh-CN"/>
        </w:rPr>
        <w:t>“执业资格、职业资格或专业技术资格”勾选注册会计师、</w:t>
      </w:r>
      <w:r>
        <w:rPr>
          <w:spacing w:val="7"/>
          <w:lang w:eastAsia="zh-CN"/>
        </w:rPr>
        <w:t xml:space="preserve"> </w:t>
      </w:r>
      <w:r>
        <w:rPr>
          <w:rFonts w:hint="eastAsia"/>
          <w:spacing w:val="-23"/>
          <w:lang w:eastAsia="zh-CN"/>
        </w:rPr>
        <w:t>资产评估师、税务师、法律职业资格等，具有多项资格的可多选；</w:t>
      </w:r>
      <w:r>
        <w:rPr>
          <w:spacing w:val="10"/>
          <w:lang w:eastAsia="zh-CN"/>
        </w:rPr>
        <w:t xml:space="preserve"> </w:t>
      </w:r>
      <w:r>
        <w:rPr>
          <w:rFonts w:hint="eastAsia"/>
          <w:spacing w:val="-16"/>
          <w:lang w:eastAsia="zh-CN"/>
        </w:rPr>
        <w:t>具有其他执业资格、职业资格或高级及以上专业技术职称的，填</w:t>
      </w:r>
      <w:r>
        <w:rPr>
          <w:spacing w:val="16"/>
          <w:lang w:eastAsia="zh-CN"/>
        </w:rPr>
        <w:t xml:space="preserve"> </w:t>
      </w:r>
      <w:r>
        <w:rPr>
          <w:rFonts w:hint="eastAsia"/>
          <w:spacing w:val="-14"/>
          <w:lang w:eastAsia="zh-CN"/>
        </w:rPr>
        <w:t>写在其他栏，并列明具体名称。</w:t>
      </w:r>
    </w:p>
    <w:p w14:paraId="101990E0">
      <w:pPr>
        <w:pStyle w:val="2"/>
        <w:kinsoku/>
        <w:overflowPunct w:val="0"/>
        <w:topLinePunct/>
        <w:spacing w:before="194" w:line="222" w:lineRule="auto"/>
        <w:ind w:left="639"/>
        <w:rPr>
          <w:sz w:val="35"/>
          <w:szCs w:val="35"/>
          <w:lang w:eastAsia="zh-CN"/>
        </w:rPr>
      </w:pPr>
      <w:r>
        <w:rPr>
          <w:spacing w:val="-19"/>
          <w:sz w:val="35"/>
          <w:szCs w:val="35"/>
          <w:lang w:eastAsia="zh-CN"/>
        </w:rPr>
        <w:t>7.</w:t>
      </w:r>
      <w:r>
        <w:rPr>
          <w:rFonts w:hint="eastAsia"/>
          <w:spacing w:val="-19"/>
          <w:sz w:val="35"/>
          <w:szCs w:val="35"/>
          <w:lang w:eastAsia="zh-CN"/>
        </w:rPr>
        <w:t>“学习经历”须写清楚参加学习</w:t>
      </w:r>
      <w:r>
        <w:rPr>
          <w:spacing w:val="-19"/>
          <w:sz w:val="35"/>
          <w:szCs w:val="35"/>
          <w:lang w:eastAsia="zh-CN"/>
        </w:rPr>
        <w:t>(</w:t>
      </w:r>
      <w:r>
        <w:rPr>
          <w:rFonts w:hint="eastAsia"/>
          <w:spacing w:val="-19"/>
          <w:sz w:val="35"/>
          <w:szCs w:val="35"/>
          <w:lang w:eastAsia="zh-CN"/>
        </w:rPr>
        <w:t>培训</w:t>
      </w:r>
      <w:r>
        <w:rPr>
          <w:spacing w:val="-19"/>
          <w:sz w:val="35"/>
          <w:szCs w:val="35"/>
          <w:lang w:eastAsia="zh-CN"/>
        </w:rPr>
        <w:t>)</w:t>
      </w:r>
      <w:r>
        <w:rPr>
          <w:rFonts w:hint="eastAsia"/>
          <w:spacing w:val="-19"/>
          <w:sz w:val="35"/>
          <w:szCs w:val="35"/>
          <w:lang w:eastAsia="zh-CN"/>
        </w:rPr>
        <w:t>的起止日期。</w:t>
      </w:r>
    </w:p>
    <w:p w14:paraId="0064189F">
      <w:pPr>
        <w:pStyle w:val="2"/>
        <w:kinsoku/>
        <w:overflowPunct w:val="0"/>
        <w:topLinePunct/>
        <w:spacing w:before="174" w:line="220" w:lineRule="auto"/>
        <w:ind w:left="639"/>
        <w:rPr>
          <w:lang w:eastAsia="zh-CN"/>
        </w:rPr>
      </w:pPr>
      <w:r>
        <w:rPr>
          <w:spacing w:val="-12"/>
          <w:lang w:eastAsia="zh-CN"/>
        </w:rPr>
        <w:t>8.</w:t>
      </w:r>
      <w:r>
        <w:rPr>
          <w:rFonts w:hint="eastAsia"/>
          <w:spacing w:val="-12"/>
          <w:lang w:eastAsia="zh-CN"/>
        </w:rPr>
        <w:t>“工作经历”含基层锻炼、挂职经历。</w:t>
      </w:r>
    </w:p>
    <w:p w14:paraId="42C685BF">
      <w:pPr>
        <w:pStyle w:val="2"/>
        <w:kinsoku/>
        <w:overflowPunct w:val="0"/>
        <w:topLinePunct/>
        <w:spacing w:before="167" w:line="263" w:lineRule="auto"/>
        <w:ind w:right="19" w:firstLine="639"/>
        <w:rPr>
          <w:sz w:val="35"/>
          <w:szCs w:val="35"/>
          <w:lang w:eastAsia="zh-CN"/>
        </w:rPr>
      </w:pPr>
      <w:r>
        <w:rPr>
          <w:spacing w:val="-32"/>
          <w:sz w:val="35"/>
          <w:szCs w:val="35"/>
          <w:lang w:eastAsia="zh-CN"/>
        </w:rPr>
        <w:t>9.</w:t>
      </w:r>
      <w:r>
        <w:rPr>
          <w:rFonts w:hint="eastAsia"/>
          <w:spacing w:val="-32"/>
          <w:sz w:val="35"/>
          <w:szCs w:val="35"/>
          <w:lang w:eastAsia="zh-CN"/>
        </w:rPr>
        <w:t>“审核意见”由申请人所在单位人事管理机构审核填写，</w:t>
      </w:r>
      <w:r>
        <w:rPr>
          <w:spacing w:val="17"/>
          <w:sz w:val="35"/>
          <w:szCs w:val="35"/>
          <w:lang w:eastAsia="zh-CN"/>
        </w:rPr>
        <w:t xml:space="preserve"> </w:t>
      </w:r>
      <w:r>
        <w:rPr>
          <w:rFonts w:hint="eastAsia"/>
          <w:spacing w:val="-34"/>
          <w:sz w:val="35"/>
          <w:szCs w:val="35"/>
          <w:lang w:eastAsia="zh-CN"/>
        </w:rPr>
        <w:t>并加盖单位公章。</w:t>
      </w:r>
    </w:p>
    <w:p w14:paraId="7E5ADCB6">
      <w:pPr>
        <w:pStyle w:val="2"/>
        <w:kinsoku/>
        <w:overflowPunct w:val="0"/>
        <w:topLinePunct/>
        <w:spacing w:before="185" w:line="297" w:lineRule="auto"/>
        <w:ind w:right="91" w:firstLine="639"/>
        <w:rPr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1"/>
          <w:sz w:val="32"/>
          <w:szCs w:val="32"/>
          <w:lang w:eastAsia="zh-CN"/>
        </w:rPr>
        <w:t xml:space="preserve">10. </w:t>
      </w:r>
      <w:r>
        <w:rPr>
          <w:rFonts w:hint="eastAsia"/>
          <w:spacing w:val="1"/>
          <w:sz w:val="32"/>
          <w:szCs w:val="32"/>
          <w:lang w:eastAsia="zh-CN"/>
        </w:rPr>
        <w:t>除此表外，申请人还需提供所填列的学历</w:t>
      </w:r>
      <w:r>
        <w:rPr>
          <w:rFonts w:hint="eastAsia"/>
          <w:sz w:val="32"/>
          <w:szCs w:val="32"/>
          <w:lang w:eastAsia="zh-CN"/>
        </w:rPr>
        <w:t>学位、执业资</w:t>
      </w:r>
      <w:r>
        <w:rPr>
          <w:sz w:val="32"/>
          <w:szCs w:val="32"/>
          <w:lang w:eastAsia="zh-CN"/>
        </w:rPr>
        <w:t xml:space="preserve"> </w:t>
      </w:r>
      <w:r>
        <w:rPr>
          <w:rFonts w:hint="eastAsia"/>
          <w:spacing w:val="-5"/>
          <w:sz w:val="32"/>
          <w:szCs w:val="32"/>
          <w:lang w:eastAsia="zh-CN"/>
        </w:rPr>
        <w:t>格、职业资格、专业技术资格、荣誉称号、监督检查情</w:t>
      </w:r>
      <w:r>
        <w:rPr>
          <w:rFonts w:hint="eastAsia"/>
          <w:spacing w:val="-6"/>
          <w:sz w:val="32"/>
          <w:szCs w:val="32"/>
          <w:lang w:eastAsia="zh-CN"/>
        </w:rPr>
        <w:t>况、工作</w:t>
      </w:r>
      <w:r>
        <w:rPr>
          <w:sz w:val="32"/>
          <w:szCs w:val="32"/>
          <w:lang w:eastAsia="zh-CN"/>
        </w:rPr>
        <w:t xml:space="preserve"> </w:t>
      </w:r>
      <w:r>
        <w:rPr>
          <w:rFonts w:hint="eastAsia"/>
          <w:spacing w:val="-5"/>
          <w:sz w:val="32"/>
          <w:szCs w:val="32"/>
          <w:lang w:eastAsia="zh-CN"/>
        </w:rPr>
        <w:t>业绩等证明文件的复印件。</w:t>
      </w:r>
    </w:p>
    <w:p w14:paraId="58C22B70">
      <w:pPr>
        <w:kinsoku/>
        <w:overflowPunct w:val="0"/>
        <w:topLinePunct/>
        <w:spacing w:line="297" w:lineRule="auto"/>
        <w:rPr>
          <w:sz w:val="32"/>
          <w:szCs w:val="32"/>
          <w:lang w:eastAsia="zh-CN"/>
        </w:rPr>
        <w:sectPr>
          <w:footerReference r:id="rId5" w:type="default"/>
          <w:pgSz w:w="11900" w:h="16830"/>
          <w:pgMar w:top="1430" w:right="1335" w:bottom="1557" w:left="1650" w:header="0" w:footer="1259" w:gutter="0"/>
          <w:pgNumType w:fmt="numberInDash"/>
          <w:cols w:space="720" w:num="1"/>
        </w:sectPr>
      </w:pPr>
    </w:p>
    <w:p w14:paraId="7DC5E862">
      <w:pPr>
        <w:kinsoku/>
        <w:overflowPunct w:val="0"/>
        <w:topLinePunct/>
        <w:spacing w:before="121"/>
        <w:rPr>
          <w:lang w:eastAsia="zh-CN"/>
        </w:rPr>
      </w:pPr>
    </w:p>
    <w:p w14:paraId="7CDEA2D2">
      <w:pPr>
        <w:kinsoku/>
        <w:overflowPunct w:val="0"/>
        <w:topLinePunct/>
        <w:spacing w:before="120"/>
        <w:rPr>
          <w:lang w:eastAsia="zh-CN"/>
        </w:rPr>
      </w:pPr>
    </w:p>
    <w:tbl>
      <w:tblPr>
        <w:tblStyle w:val="5"/>
        <w:tblW w:w="8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659"/>
        <w:gridCol w:w="1189"/>
        <w:gridCol w:w="849"/>
        <w:gridCol w:w="959"/>
        <w:gridCol w:w="1248"/>
        <w:gridCol w:w="1199"/>
        <w:gridCol w:w="1973"/>
      </w:tblGrid>
      <w:tr w14:paraId="62F15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363" w:type="dxa"/>
            <w:gridSpan w:val="2"/>
          </w:tcPr>
          <w:p w14:paraId="35AA3298">
            <w:pPr>
              <w:pStyle w:val="9"/>
              <w:kinsoku/>
              <w:overflowPunct w:val="0"/>
              <w:topLinePunct/>
              <w:spacing w:before="255" w:line="219" w:lineRule="auto"/>
              <w:ind w:left="355"/>
            </w:pPr>
            <w:r>
              <w:rPr>
                <w:rFonts w:hint="eastAsia"/>
                <w:spacing w:val="-5"/>
              </w:rPr>
              <w:t>姓</w:t>
            </w:r>
            <w:r>
              <w:rPr>
                <w:spacing w:val="59"/>
              </w:rPr>
              <w:t xml:space="preserve"> </w:t>
            </w:r>
            <w:r>
              <w:rPr>
                <w:rFonts w:hint="eastAsia"/>
                <w:spacing w:val="-5"/>
              </w:rPr>
              <w:t>名</w:t>
            </w:r>
          </w:p>
        </w:tc>
        <w:tc>
          <w:tcPr>
            <w:tcW w:w="1189" w:type="dxa"/>
          </w:tcPr>
          <w:p w14:paraId="132A2524">
            <w:pPr>
              <w:kinsoku/>
              <w:overflowPunct w:val="0"/>
              <w:topLinePunct/>
            </w:pPr>
          </w:p>
        </w:tc>
        <w:tc>
          <w:tcPr>
            <w:tcW w:w="849" w:type="dxa"/>
          </w:tcPr>
          <w:p w14:paraId="3D69B208">
            <w:pPr>
              <w:pStyle w:val="9"/>
              <w:kinsoku/>
              <w:overflowPunct w:val="0"/>
              <w:topLinePunct/>
              <w:spacing w:before="256" w:line="220" w:lineRule="auto"/>
              <w:ind w:left="162"/>
            </w:pPr>
            <w:r>
              <w:rPr>
                <w:rFonts w:hint="eastAsia"/>
                <w:spacing w:val="10"/>
              </w:rPr>
              <w:t>性别</w:t>
            </w:r>
          </w:p>
        </w:tc>
        <w:tc>
          <w:tcPr>
            <w:tcW w:w="959" w:type="dxa"/>
          </w:tcPr>
          <w:p w14:paraId="2841DCA2">
            <w:pPr>
              <w:kinsoku/>
              <w:overflowPunct w:val="0"/>
              <w:topLinePunct/>
            </w:pPr>
          </w:p>
        </w:tc>
        <w:tc>
          <w:tcPr>
            <w:tcW w:w="1248" w:type="dxa"/>
          </w:tcPr>
          <w:p w14:paraId="2A00A73E">
            <w:pPr>
              <w:pStyle w:val="9"/>
              <w:kinsoku/>
              <w:overflowPunct w:val="0"/>
              <w:topLinePunct/>
              <w:spacing w:before="255" w:line="219" w:lineRule="auto"/>
              <w:ind w:left="114"/>
            </w:pPr>
            <w:r>
              <w:rPr>
                <w:rFonts w:hint="eastAsia"/>
                <w:spacing w:val="12"/>
              </w:rPr>
              <w:t>出生年月</w:t>
            </w:r>
          </w:p>
        </w:tc>
        <w:tc>
          <w:tcPr>
            <w:tcW w:w="1199" w:type="dxa"/>
          </w:tcPr>
          <w:p w14:paraId="694516A0">
            <w:pPr>
              <w:kinsoku/>
              <w:overflowPunct w:val="0"/>
              <w:topLinePunct/>
            </w:pPr>
          </w:p>
        </w:tc>
        <w:tc>
          <w:tcPr>
            <w:tcW w:w="1973" w:type="dxa"/>
            <w:vMerge w:val="restart"/>
            <w:tcBorders>
              <w:bottom w:val="nil"/>
            </w:tcBorders>
          </w:tcPr>
          <w:p w14:paraId="48B4CEB7">
            <w:pPr>
              <w:kinsoku/>
              <w:overflowPunct w:val="0"/>
              <w:topLinePunct/>
              <w:spacing w:line="299" w:lineRule="auto"/>
            </w:pPr>
          </w:p>
          <w:p w14:paraId="317392CB">
            <w:pPr>
              <w:kinsoku/>
              <w:overflowPunct w:val="0"/>
              <w:topLinePunct/>
              <w:spacing w:line="299" w:lineRule="auto"/>
            </w:pPr>
          </w:p>
          <w:p w14:paraId="6C268101">
            <w:pPr>
              <w:kinsoku/>
              <w:overflowPunct w:val="0"/>
              <w:topLinePunct/>
              <w:spacing w:line="299" w:lineRule="auto"/>
            </w:pPr>
          </w:p>
          <w:p w14:paraId="1804C030">
            <w:pPr>
              <w:kinsoku/>
              <w:overflowPunct w:val="0"/>
              <w:topLinePunct/>
              <w:spacing w:line="299" w:lineRule="auto"/>
            </w:pPr>
          </w:p>
          <w:p w14:paraId="4BDAE408">
            <w:pPr>
              <w:pStyle w:val="9"/>
              <w:kinsoku/>
              <w:overflowPunct w:val="0"/>
              <w:topLinePunct/>
              <w:spacing w:before="82" w:line="219" w:lineRule="auto"/>
              <w:ind w:left="478"/>
            </w:pPr>
            <w:r>
              <w:rPr>
                <w:rFonts w:hint="eastAsia"/>
                <w:spacing w:val="3"/>
              </w:rPr>
              <w:t>正面免冠</w:t>
            </w:r>
          </w:p>
          <w:p w14:paraId="1520B040">
            <w:pPr>
              <w:pStyle w:val="9"/>
              <w:kinsoku/>
              <w:overflowPunct w:val="0"/>
              <w:topLinePunct/>
              <w:spacing w:before="74" w:line="220" w:lineRule="auto"/>
              <w:ind w:left="478"/>
            </w:pPr>
            <w:r>
              <w:rPr>
                <w:rFonts w:hint="eastAsia"/>
                <w:spacing w:val="4"/>
              </w:rPr>
              <w:t>彩色照片</w:t>
            </w:r>
          </w:p>
          <w:p w14:paraId="2507523E">
            <w:pPr>
              <w:pStyle w:val="9"/>
              <w:kinsoku/>
              <w:overflowPunct w:val="0"/>
              <w:topLinePunct/>
              <w:spacing w:before="71" w:line="219" w:lineRule="auto"/>
              <w:ind w:left="558"/>
            </w:pPr>
            <w:r>
              <w:rPr>
                <w:spacing w:val="-21"/>
              </w:rPr>
              <w:t>(</w:t>
            </w:r>
            <w:r>
              <w:rPr>
                <w:spacing w:val="-2"/>
              </w:rPr>
              <w:t xml:space="preserve"> </w:t>
            </w:r>
            <w:r>
              <w:rPr>
                <w:spacing w:val="-21"/>
              </w:rPr>
              <w:t>2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21"/>
              </w:rPr>
              <w:t>寸</w:t>
            </w:r>
            <w:r>
              <w:rPr>
                <w:spacing w:val="-6"/>
              </w:rPr>
              <w:t xml:space="preserve"> </w:t>
            </w:r>
            <w:r>
              <w:rPr>
                <w:spacing w:val="-21"/>
              </w:rPr>
              <w:t>)</w:t>
            </w:r>
          </w:p>
        </w:tc>
      </w:tr>
      <w:tr w14:paraId="2B23A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363" w:type="dxa"/>
            <w:gridSpan w:val="2"/>
          </w:tcPr>
          <w:p w14:paraId="287F932E">
            <w:pPr>
              <w:pStyle w:val="9"/>
              <w:kinsoku/>
              <w:overflowPunct w:val="0"/>
              <w:topLinePunct/>
              <w:spacing w:before="121" w:line="221" w:lineRule="auto"/>
              <w:ind w:left="425"/>
            </w:pPr>
            <w:r>
              <w:rPr>
                <w:rFonts w:hint="eastAsia"/>
                <w:spacing w:val="10"/>
              </w:rPr>
              <w:t>政治</w:t>
            </w:r>
          </w:p>
          <w:p w14:paraId="0A495027">
            <w:pPr>
              <w:pStyle w:val="9"/>
              <w:kinsoku/>
              <w:overflowPunct w:val="0"/>
              <w:topLinePunct/>
              <w:spacing w:before="17" w:line="219" w:lineRule="auto"/>
              <w:ind w:left="355"/>
            </w:pPr>
            <w:r>
              <w:rPr>
                <w:rFonts w:hint="eastAsia"/>
                <w:spacing w:val="-6"/>
              </w:rPr>
              <w:t>面</w:t>
            </w:r>
            <w:r>
              <w:rPr>
                <w:spacing w:val="44"/>
              </w:rPr>
              <w:t xml:space="preserve"> </w:t>
            </w:r>
            <w:r>
              <w:rPr>
                <w:rFonts w:hint="eastAsia"/>
                <w:spacing w:val="-6"/>
              </w:rPr>
              <w:t>貌</w:t>
            </w:r>
          </w:p>
        </w:tc>
        <w:tc>
          <w:tcPr>
            <w:tcW w:w="1189" w:type="dxa"/>
          </w:tcPr>
          <w:p w14:paraId="729C31F6">
            <w:pPr>
              <w:kinsoku/>
              <w:overflowPunct w:val="0"/>
              <w:topLinePunct/>
            </w:pPr>
          </w:p>
        </w:tc>
        <w:tc>
          <w:tcPr>
            <w:tcW w:w="849" w:type="dxa"/>
          </w:tcPr>
          <w:p w14:paraId="499131DE">
            <w:pPr>
              <w:pStyle w:val="9"/>
              <w:kinsoku/>
              <w:overflowPunct w:val="0"/>
              <w:topLinePunct/>
              <w:spacing w:before="291" w:line="221" w:lineRule="auto"/>
              <w:ind w:left="162"/>
            </w:pPr>
            <w:r>
              <w:rPr>
                <w:rFonts w:hint="eastAsia"/>
                <w:spacing w:val="5"/>
              </w:rPr>
              <w:t>民族</w:t>
            </w:r>
          </w:p>
        </w:tc>
        <w:tc>
          <w:tcPr>
            <w:tcW w:w="959" w:type="dxa"/>
          </w:tcPr>
          <w:p w14:paraId="0208E941">
            <w:pPr>
              <w:kinsoku/>
              <w:overflowPunct w:val="0"/>
              <w:topLinePunct/>
            </w:pPr>
          </w:p>
        </w:tc>
        <w:tc>
          <w:tcPr>
            <w:tcW w:w="1248" w:type="dxa"/>
          </w:tcPr>
          <w:p w14:paraId="33C998A4">
            <w:pPr>
              <w:pStyle w:val="9"/>
              <w:kinsoku/>
              <w:overflowPunct w:val="0"/>
              <w:topLinePunct/>
              <w:spacing w:before="288" w:line="219" w:lineRule="auto"/>
              <w:ind w:left="305"/>
            </w:pPr>
            <w:r>
              <w:rPr>
                <w:rFonts w:hint="eastAsia"/>
                <w:spacing w:val="-7"/>
              </w:rPr>
              <w:t>籍</w:t>
            </w:r>
            <w:r>
              <w:rPr>
                <w:spacing w:val="39"/>
              </w:rPr>
              <w:t xml:space="preserve"> </w:t>
            </w:r>
            <w:r>
              <w:rPr>
                <w:rFonts w:hint="eastAsia"/>
                <w:spacing w:val="-7"/>
              </w:rPr>
              <w:t>贯</w:t>
            </w:r>
          </w:p>
        </w:tc>
        <w:tc>
          <w:tcPr>
            <w:tcW w:w="1199" w:type="dxa"/>
          </w:tcPr>
          <w:p w14:paraId="7693F5BC">
            <w:pPr>
              <w:kinsoku/>
              <w:overflowPunct w:val="0"/>
              <w:topLinePunct/>
            </w:pPr>
          </w:p>
        </w:tc>
        <w:tc>
          <w:tcPr>
            <w:tcW w:w="1973" w:type="dxa"/>
            <w:vMerge w:val="continue"/>
            <w:tcBorders>
              <w:top w:val="nil"/>
              <w:bottom w:val="nil"/>
            </w:tcBorders>
          </w:tcPr>
          <w:p w14:paraId="5572BA08">
            <w:pPr>
              <w:kinsoku/>
              <w:overflowPunct w:val="0"/>
              <w:topLinePunct/>
            </w:pPr>
          </w:p>
        </w:tc>
      </w:tr>
      <w:tr w14:paraId="27475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363" w:type="dxa"/>
            <w:gridSpan w:val="2"/>
          </w:tcPr>
          <w:p w14:paraId="561ACFBC">
            <w:pPr>
              <w:pStyle w:val="9"/>
              <w:kinsoku/>
              <w:overflowPunct w:val="0"/>
              <w:topLinePunct/>
              <w:spacing w:before="32" w:line="220" w:lineRule="auto"/>
              <w:ind w:left="175"/>
            </w:pPr>
            <w:r>
              <w:rPr>
                <w:rFonts w:hint="eastAsia"/>
                <w:spacing w:val="2"/>
              </w:rPr>
              <w:t>工作单位</w:t>
            </w:r>
          </w:p>
          <w:p w14:paraId="450D2A90">
            <w:pPr>
              <w:pStyle w:val="9"/>
              <w:kinsoku/>
              <w:overflowPunct w:val="0"/>
              <w:topLinePunct/>
              <w:spacing w:before="21" w:line="202" w:lineRule="auto"/>
              <w:ind w:left="544" w:right="164" w:hanging="369"/>
            </w:pPr>
            <w:r>
              <w:rPr>
                <w:rFonts w:hint="eastAsia"/>
                <w:spacing w:val="3"/>
              </w:rPr>
              <w:t>及职务职</w:t>
            </w:r>
            <w:r>
              <w:t xml:space="preserve"> </w:t>
            </w:r>
            <w:r>
              <w:rPr>
                <w:rFonts w:hint="eastAsia"/>
              </w:rPr>
              <w:t>级</w:t>
            </w:r>
          </w:p>
        </w:tc>
        <w:tc>
          <w:tcPr>
            <w:tcW w:w="5444" w:type="dxa"/>
            <w:gridSpan w:val="5"/>
          </w:tcPr>
          <w:p w14:paraId="64510A99">
            <w:pPr>
              <w:kinsoku/>
              <w:overflowPunct w:val="0"/>
              <w:topLinePunct/>
            </w:pPr>
          </w:p>
        </w:tc>
        <w:tc>
          <w:tcPr>
            <w:tcW w:w="1973" w:type="dxa"/>
            <w:vMerge w:val="continue"/>
            <w:tcBorders>
              <w:top w:val="nil"/>
              <w:bottom w:val="nil"/>
            </w:tcBorders>
          </w:tcPr>
          <w:p w14:paraId="7C4B1335">
            <w:pPr>
              <w:kinsoku/>
              <w:overflowPunct w:val="0"/>
              <w:topLinePunct/>
            </w:pPr>
          </w:p>
        </w:tc>
      </w:tr>
      <w:tr w14:paraId="1709E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363" w:type="dxa"/>
            <w:gridSpan w:val="2"/>
          </w:tcPr>
          <w:p w14:paraId="66FA3ABE">
            <w:pPr>
              <w:pStyle w:val="9"/>
              <w:kinsoku/>
              <w:overflowPunct w:val="0"/>
              <w:topLinePunct/>
              <w:spacing w:before="260" w:line="232" w:lineRule="auto"/>
              <w:ind w:left="45" w:right="44"/>
              <w:rPr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从事财会监</w:t>
            </w:r>
            <w:r>
              <w:rPr>
                <w:lang w:eastAsia="zh-CN"/>
              </w:rPr>
              <w:t xml:space="preserve"> </w:t>
            </w:r>
            <w:r>
              <w:rPr>
                <w:rFonts w:hint="eastAsia"/>
                <w:spacing w:val="2"/>
                <w:lang w:eastAsia="zh-CN"/>
              </w:rPr>
              <w:t>督工作年限</w:t>
            </w:r>
          </w:p>
        </w:tc>
        <w:tc>
          <w:tcPr>
            <w:tcW w:w="2997" w:type="dxa"/>
            <w:gridSpan w:val="3"/>
          </w:tcPr>
          <w:p w14:paraId="1629D8CC">
            <w:pPr>
              <w:kinsoku/>
              <w:overflowPunct w:val="0"/>
              <w:topLinePunct/>
              <w:rPr>
                <w:lang w:eastAsia="zh-CN"/>
              </w:rPr>
            </w:pPr>
          </w:p>
        </w:tc>
        <w:tc>
          <w:tcPr>
            <w:tcW w:w="1248" w:type="dxa"/>
          </w:tcPr>
          <w:p w14:paraId="154A4545">
            <w:pPr>
              <w:kinsoku/>
              <w:overflowPunct w:val="0"/>
              <w:topLinePunct/>
              <w:spacing w:line="329" w:lineRule="auto"/>
              <w:rPr>
                <w:lang w:eastAsia="zh-CN"/>
              </w:rPr>
            </w:pPr>
          </w:p>
          <w:p w14:paraId="3A094BB1">
            <w:pPr>
              <w:pStyle w:val="9"/>
              <w:kinsoku/>
              <w:overflowPunct w:val="0"/>
              <w:topLinePunct/>
              <w:spacing w:before="81" w:line="219" w:lineRule="auto"/>
              <w:ind w:left="114"/>
            </w:pPr>
            <w:r>
              <w:rPr>
                <w:rFonts w:hint="eastAsia"/>
                <w:spacing w:val="2"/>
              </w:rPr>
              <w:t>健康状况</w:t>
            </w:r>
          </w:p>
        </w:tc>
        <w:tc>
          <w:tcPr>
            <w:tcW w:w="1199" w:type="dxa"/>
          </w:tcPr>
          <w:p w14:paraId="5AB1F899">
            <w:pPr>
              <w:kinsoku/>
              <w:overflowPunct w:val="0"/>
              <w:topLinePunct/>
            </w:pPr>
          </w:p>
        </w:tc>
        <w:tc>
          <w:tcPr>
            <w:tcW w:w="1973" w:type="dxa"/>
            <w:vMerge w:val="continue"/>
            <w:tcBorders>
              <w:top w:val="nil"/>
            </w:tcBorders>
          </w:tcPr>
          <w:p w14:paraId="49F7EA65">
            <w:pPr>
              <w:kinsoku/>
              <w:overflowPunct w:val="0"/>
              <w:topLinePunct/>
            </w:pPr>
          </w:p>
        </w:tc>
      </w:tr>
      <w:tr w14:paraId="49DD64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1363" w:type="dxa"/>
            <w:gridSpan w:val="2"/>
            <w:vMerge w:val="restart"/>
            <w:tcBorders>
              <w:bottom w:val="nil"/>
            </w:tcBorders>
          </w:tcPr>
          <w:p w14:paraId="7CC15632">
            <w:pPr>
              <w:kinsoku/>
              <w:overflowPunct w:val="0"/>
              <w:topLinePunct/>
              <w:spacing w:line="284" w:lineRule="auto"/>
            </w:pPr>
          </w:p>
          <w:p w14:paraId="4ADF7727">
            <w:pPr>
              <w:kinsoku/>
              <w:overflowPunct w:val="0"/>
              <w:topLinePunct/>
              <w:spacing w:line="284" w:lineRule="auto"/>
            </w:pPr>
          </w:p>
          <w:p w14:paraId="2B42B009">
            <w:pPr>
              <w:pStyle w:val="9"/>
              <w:kinsoku/>
              <w:overflowPunct w:val="0"/>
              <w:topLinePunct/>
              <w:spacing w:before="81" w:line="219" w:lineRule="auto"/>
              <w:ind w:left="425"/>
            </w:pPr>
            <w:r>
              <w:rPr>
                <w:rFonts w:hint="eastAsia"/>
                <w:spacing w:val="5"/>
              </w:rPr>
              <w:t>最高</w:t>
            </w:r>
          </w:p>
          <w:p w14:paraId="2996B4CE">
            <w:pPr>
              <w:pStyle w:val="9"/>
              <w:kinsoku/>
              <w:overflowPunct w:val="0"/>
              <w:topLinePunct/>
              <w:spacing w:before="4" w:line="221" w:lineRule="auto"/>
              <w:ind w:left="425"/>
            </w:pPr>
            <w:r>
              <w:rPr>
                <w:rFonts w:hint="eastAsia"/>
                <w:spacing w:val="8"/>
              </w:rPr>
              <w:t>学历</w:t>
            </w:r>
          </w:p>
          <w:p w14:paraId="58297E9A">
            <w:pPr>
              <w:pStyle w:val="9"/>
              <w:kinsoku/>
              <w:overflowPunct w:val="0"/>
              <w:topLinePunct/>
              <w:spacing w:before="20" w:line="221" w:lineRule="auto"/>
              <w:ind w:left="355"/>
            </w:pPr>
            <w:r>
              <w:rPr>
                <w:rFonts w:hint="eastAsia"/>
                <w:spacing w:val="-8"/>
              </w:rPr>
              <w:t>学</w:t>
            </w:r>
            <w:r>
              <w:rPr>
                <w:spacing w:val="49"/>
              </w:rPr>
              <w:t xml:space="preserve"> </w:t>
            </w:r>
            <w:r>
              <w:rPr>
                <w:rFonts w:hint="eastAsia"/>
                <w:spacing w:val="-8"/>
              </w:rPr>
              <w:t>位</w:t>
            </w:r>
          </w:p>
        </w:tc>
        <w:tc>
          <w:tcPr>
            <w:tcW w:w="1189" w:type="dxa"/>
          </w:tcPr>
          <w:p w14:paraId="6A52540C">
            <w:pPr>
              <w:pStyle w:val="9"/>
              <w:kinsoku/>
              <w:overflowPunct w:val="0"/>
              <w:topLinePunct/>
              <w:spacing w:before="244" w:line="230" w:lineRule="auto"/>
              <w:ind w:left="331" w:right="195" w:hanging="119"/>
            </w:pPr>
            <w:r>
              <w:rPr>
                <w:rFonts w:hint="eastAsia"/>
                <w:spacing w:val="7"/>
              </w:rPr>
              <w:t>全日制</w:t>
            </w:r>
            <w:r>
              <w:t xml:space="preserve"> </w:t>
            </w:r>
            <w:r>
              <w:rPr>
                <w:rFonts w:hint="eastAsia"/>
                <w:spacing w:val="10"/>
              </w:rPr>
              <w:t>教育</w:t>
            </w:r>
          </w:p>
        </w:tc>
        <w:tc>
          <w:tcPr>
            <w:tcW w:w="1808" w:type="dxa"/>
            <w:gridSpan w:val="2"/>
          </w:tcPr>
          <w:p w14:paraId="39B1F1CA">
            <w:pPr>
              <w:kinsoku/>
              <w:overflowPunct w:val="0"/>
              <w:topLinePunct/>
            </w:pPr>
          </w:p>
        </w:tc>
        <w:tc>
          <w:tcPr>
            <w:tcW w:w="1248" w:type="dxa"/>
          </w:tcPr>
          <w:p w14:paraId="43DE2112">
            <w:pPr>
              <w:pStyle w:val="9"/>
              <w:kinsoku/>
              <w:overflowPunct w:val="0"/>
              <w:topLinePunct/>
              <w:spacing w:before="243" w:line="232" w:lineRule="auto"/>
              <w:ind w:left="244" w:right="113" w:hanging="130"/>
            </w:pPr>
            <w:r>
              <w:rPr>
                <w:rFonts w:hint="eastAsia"/>
                <w:spacing w:val="2"/>
              </w:rPr>
              <w:t>毕业院校</w:t>
            </w:r>
            <w:r>
              <w:t xml:space="preserve"> </w:t>
            </w:r>
            <w:r>
              <w:rPr>
                <w:rFonts w:hint="eastAsia"/>
                <w:spacing w:val="-2"/>
              </w:rPr>
              <w:t>及专业</w:t>
            </w:r>
          </w:p>
        </w:tc>
        <w:tc>
          <w:tcPr>
            <w:tcW w:w="3172" w:type="dxa"/>
            <w:gridSpan w:val="2"/>
          </w:tcPr>
          <w:p w14:paraId="63CA0851">
            <w:pPr>
              <w:kinsoku/>
              <w:overflowPunct w:val="0"/>
              <w:topLinePunct/>
            </w:pPr>
          </w:p>
        </w:tc>
      </w:tr>
      <w:tr w14:paraId="4AF8E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1363" w:type="dxa"/>
            <w:gridSpan w:val="2"/>
            <w:vMerge w:val="continue"/>
            <w:tcBorders>
              <w:top w:val="nil"/>
            </w:tcBorders>
          </w:tcPr>
          <w:p w14:paraId="27E45A3B">
            <w:pPr>
              <w:kinsoku/>
              <w:overflowPunct w:val="0"/>
              <w:topLinePunct/>
            </w:pPr>
          </w:p>
        </w:tc>
        <w:tc>
          <w:tcPr>
            <w:tcW w:w="1189" w:type="dxa"/>
          </w:tcPr>
          <w:p w14:paraId="676C7ED9">
            <w:pPr>
              <w:pStyle w:val="9"/>
              <w:kinsoku/>
              <w:overflowPunct w:val="0"/>
              <w:topLinePunct/>
              <w:spacing w:before="297" w:line="221" w:lineRule="auto"/>
              <w:ind w:left="332"/>
            </w:pPr>
            <w:r>
              <w:rPr>
                <w:rFonts w:hint="eastAsia"/>
                <w:spacing w:val="6"/>
              </w:rPr>
              <w:t>在职</w:t>
            </w:r>
          </w:p>
          <w:p w14:paraId="1D65C003">
            <w:pPr>
              <w:pStyle w:val="9"/>
              <w:kinsoku/>
              <w:overflowPunct w:val="0"/>
              <w:topLinePunct/>
              <w:spacing w:before="27" w:line="219" w:lineRule="auto"/>
              <w:ind w:left="332"/>
            </w:pPr>
            <w:r>
              <w:rPr>
                <w:rFonts w:hint="eastAsia"/>
                <w:spacing w:val="10"/>
              </w:rPr>
              <w:t>教育</w:t>
            </w:r>
          </w:p>
        </w:tc>
        <w:tc>
          <w:tcPr>
            <w:tcW w:w="1808" w:type="dxa"/>
            <w:gridSpan w:val="2"/>
          </w:tcPr>
          <w:p w14:paraId="4EF0428C">
            <w:pPr>
              <w:kinsoku/>
              <w:overflowPunct w:val="0"/>
              <w:topLinePunct/>
            </w:pPr>
          </w:p>
        </w:tc>
        <w:tc>
          <w:tcPr>
            <w:tcW w:w="1248" w:type="dxa"/>
          </w:tcPr>
          <w:p w14:paraId="6A57FCA4">
            <w:pPr>
              <w:pStyle w:val="9"/>
              <w:kinsoku/>
              <w:overflowPunct w:val="0"/>
              <w:topLinePunct/>
              <w:spacing w:before="294" w:line="232" w:lineRule="auto"/>
              <w:ind w:left="244" w:right="113" w:hanging="130"/>
            </w:pPr>
            <w:r>
              <w:rPr>
                <w:rFonts w:hint="eastAsia"/>
                <w:spacing w:val="2"/>
              </w:rPr>
              <w:t>毕业院校</w:t>
            </w:r>
            <w:r>
              <w:t xml:space="preserve"> </w:t>
            </w:r>
            <w:r>
              <w:rPr>
                <w:rFonts w:hint="eastAsia"/>
                <w:spacing w:val="-2"/>
              </w:rPr>
              <w:t>及专业</w:t>
            </w:r>
          </w:p>
        </w:tc>
        <w:tc>
          <w:tcPr>
            <w:tcW w:w="3172" w:type="dxa"/>
            <w:gridSpan w:val="2"/>
          </w:tcPr>
          <w:p w14:paraId="7931B25A">
            <w:pPr>
              <w:kinsoku/>
              <w:overflowPunct w:val="0"/>
              <w:topLinePunct/>
            </w:pPr>
          </w:p>
        </w:tc>
      </w:tr>
      <w:tr w14:paraId="0E649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1363" w:type="dxa"/>
            <w:gridSpan w:val="2"/>
          </w:tcPr>
          <w:p w14:paraId="3B7A3B78">
            <w:pPr>
              <w:pStyle w:val="9"/>
              <w:kinsoku/>
              <w:overflowPunct w:val="0"/>
              <w:topLinePunct/>
              <w:spacing w:before="74" w:line="226" w:lineRule="auto"/>
              <w:ind w:left="168" w:hanging="123"/>
              <w:rPr>
                <w:lang w:eastAsia="zh-CN"/>
              </w:rPr>
            </w:pPr>
            <w:r>
              <w:rPr>
                <w:rFonts w:hint="eastAsia"/>
                <w:spacing w:val="11"/>
                <w:lang w:eastAsia="zh-CN"/>
              </w:rPr>
              <w:t>执业资格、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spacing w:val="-10"/>
                <w:lang w:eastAsia="zh-CN"/>
              </w:rPr>
              <w:t>职业资格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spacing w:val="-10"/>
                <w:lang w:eastAsia="zh-CN"/>
              </w:rPr>
              <w:t>或专业技</w:t>
            </w:r>
            <w:r>
              <w:rPr>
                <w:lang w:eastAsia="zh-CN"/>
              </w:rPr>
              <w:t xml:space="preserve">  </w:t>
            </w:r>
            <w:r>
              <w:rPr>
                <w:rFonts w:hint="eastAsia"/>
                <w:spacing w:val="29"/>
                <w:lang w:eastAsia="zh-CN"/>
              </w:rPr>
              <w:t>术资格</w:t>
            </w:r>
          </w:p>
        </w:tc>
        <w:tc>
          <w:tcPr>
            <w:tcW w:w="7417" w:type="dxa"/>
            <w:gridSpan w:val="6"/>
          </w:tcPr>
          <w:p w14:paraId="31A9362B">
            <w:pPr>
              <w:pStyle w:val="9"/>
              <w:kinsoku/>
              <w:overflowPunct w:val="0"/>
              <w:topLinePunct/>
              <w:spacing w:before="254" w:line="329" w:lineRule="auto"/>
              <w:ind w:left="121" w:right="1524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□注册会计师□资产评估师□税务师□法律职业资格</w:t>
            </w:r>
            <w:r>
              <w:rPr>
                <w:spacing w:val="9"/>
                <w:lang w:eastAsia="zh-CN"/>
              </w:rPr>
              <w:t xml:space="preserve"> </w:t>
            </w:r>
            <w:r>
              <w:rPr>
                <w:rFonts w:hint="eastAsia"/>
                <w:spacing w:val="3"/>
                <w:lang w:eastAsia="zh-CN"/>
              </w:rPr>
              <w:t>□其他</w:t>
            </w:r>
          </w:p>
        </w:tc>
      </w:tr>
      <w:tr w14:paraId="4E71A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363" w:type="dxa"/>
            <w:gridSpan w:val="2"/>
          </w:tcPr>
          <w:p w14:paraId="4B573044">
            <w:pPr>
              <w:pStyle w:val="9"/>
              <w:kinsoku/>
              <w:overflowPunct w:val="0"/>
              <w:topLinePunct/>
              <w:spacing w:before="309" w:line="221" w:lineRule="auto"/>
              <w:ind w:left="175"/>
            </w:pPr>
            <w:r>
              <w:rPr>
                <w:rFonts w:hint="eastAsia"/>
                <w:spacing w:val="2"/>
              </w:rPr>
              <w:t>联系电话</w:t>
            </w:r>
          </w:p>
        </w:tc>
        <w:tc>
          <w:tcPr>
            <w:tcW w:w="4245" w:type="dxa"/>
            <w:gridSpan w:val="4"/>
          </w:tcPr>
          <w:p w14:paraId="1A17A849">
            <w:pPr>
              <w:pStyle w:val="9"/>
              <w:kinsoku/>
              <w:overflowPunct w:val="0"/>
              <w:topLinePunct/>
              <w:spacing w:before="144" w:line="219" w:lineRule="auto"/>
              <w:ind w:left="102"/>
            </w:pPr>
            <w:r>
              <w:rPr>
                <w:rFonts w:hint="eastAsia"/>
                <w:spacing w:val="-7"/>
              </w:rPr>
              <w:t>手</w:t>
            </w:r>
            <w:r>
              <w:rPr>
                <w:spacing w:val="30"/>
              </w:rPr>
              <w:t xml:space="preserve">  </w:t>
            </w:r>
            <w:r>
              <w:rPr>
                <w:rFonts w:hint="eastAsia"/>
                <w:spacing w:val="-7"/>
              </w:rPr>
              <w:t>机</w:t>
            </w:r>
            <w:r>
              <w:rPr>
                <w:spacing w:val="17"/>
              </w:rPr>
              <w:t xml:space="preserve"> </w:t>
            </w:r>
            <w:r>
              <w:rPr>
                <w:rFonts w:hint="eastAsia"/>
                <w:spacing w:val="-7"/>
              </w:rPr>
              <w:t>：</w:t>
            </w:r>
          </w:p>
          <w:p w14:paraId="3E128E5C">
            <w:pPr>
              <w:pStyle w:val="9"/>
              <w:kinsoku/>
              <w:overflowPunct w:val="0"/>
              <w:topLinePunct/>
              <w:spacing w:before="15" w:line="220" w:lineRule="auto"/>
              <w:ind w:left="102"/>
            </w:pPr>
            <w:r>
              <w:rPr>
                <w:rFonts w:hint="eastAsia"/>
                <w:spacing w:val="-1"/>
              </w:rPr>
              <w:t>固定电话：</w:t>
            </w:r>
          </w:p>
        </w:tc>
        <w:tc>
          <w:tcPr>
            <w:tcW w:w="1199" w:type="dxa"/>
          </w:tcPr>
          <w:p w14:paraId="7378A0F5">
            <w:pPr>
              <w:pStyle w:val="9"/>
              <w:kinsoku/>
              <w:overflowPunct w:val="0"/>
              <w:topLinePunct/>
              <w:spacing w:before="307" w:line="220" w:lineRule="auto"/>
              <w:ind w:left="97"/>
            </w:pPr>
            <w:r>
              <w:rPr>
                <w:rFonts w:hint="eastAsia"/>
                <w:spacing w:val="3"/>
              </w:rPr>
              <w:t>电子邮箱</w:t>
            </w:r>
          </w:p>
        </w:tc>
        <w:tc>
          <w:tcPr>
            <w:tcW w:w="1973" w:type="dxa"/>
          </w:tcPr>
          <w:p w14:paraId="7478433C">
            <w:pPr>
              <w:kinsoku/>
              <w:overflowPunct w:val="0"/>
              <w:topLinePunct/>
            </w:pPr>
          </w:p>
        </w:tc>
      </w:tr>
      <w:tr w14:paraId="11CAF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363" w:type="dxa"/>
            <w:gridSpan w:val="2"/>
          </w:tcPr>
          <w:p w14:paraId="0B6111EC">
            <w:pPr>
              <w:pStyle w:val="9"/>
              <w:kinsoku/>
              <w:overflowPunct w:val="0"/>
              <w:topLinePunct/>
              <w:spacing w:before="316" w:line="227" w:lineRule="auto"/>
              <w:ind w:left="175"/>
            </w:pPr>
            <w:r>
              <w:rPr>
                <w:rFonts w:hint="eastAsia"/>
                <w:spacing w:val="2"/>
              </w:rPr>
              <w:t>通讯地址</w:t>
            </w:r>
          </w:p>
        </w:tc>
        <w:tc>
          <w:tcPr>
            <w:tcW w:w="4245" w:type="dxa"/>
            <w:gridSpan w:val="4"/>
          </w:tcPr>
          <w:p w14:paraId="36DE3830">
            <w:pPr>
              <w:kinsoku/>
              <w:overflowPunct w:val="0"/>
              <w:topLinePunct/>
            </w:pPr>
          </w:p>
        </w:tc>
        <w:tc>
          <w:tcPr>
            <w:tcW w:w="1199" w:type="dxa"/>
          </w:tcPr>
          <w:p w14:paraId="260AC8F4">
            <w:pPr>
              <w:pStyle w:val="9"/>
              <w:kinsoku/>
              <w:overflowPunct w:val="0"/>
              <w:topLinePunct/>
              <w:spacing w:before="307" w:line="219" w:lineRule="auto"/>
              <w:ind w:left="346"/>
            </w:pPr>
            <w:r>
              <w:rPr>
                <w:rFonts w:hint="eastAsia"/>
                <w:spacing w:val="9"/>
              </w:rPr>
              <w:t>邮编</w:t>
            </w:r>
          </w:p>
        </w:tc>
        <w:tc>
          <w:tcPr>
            <w:tcW w:w="1973" w:type="dxa"/>
          </w:tcPr>
          <w:p w14:paraId="160A1A58">
            <w:pPr>
              <w:kinsoku/>
              <w:overflowPunct w:val="0"/>
              <w:topLinePunct/>
            </w:pPr>
          </w:p>
        </w:tc>
      </w:tr>
      <w:tr w14:paraId="64AE1E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3" w:hRule="atLeast"/>
        </w:trPr>
        <w:tc>
          <w:tcPr>
            <w:tcW w:w="704" w:type="dxa"/>
            <w:textDirection w:val="tbRlV"/>
          </w:tcPr>
          <w:p w14:paraId="6D1E601C">
            <w:pPr>
              <w:pStyle w:val="9"/>
              <w:kinsoku/>
              <w:overflowPunct w:val="0"/>
              <w:topLinePunct/>
              <w:spacing w:before="259" w:line="200" w:lineRule="auto"/>
              <w:ind w:left="714"/>
            </w:pPr>
            <w:r>
              <w:rPr>
                <w:rFonts w:hint="eastAsia"/>
              </w:rPr>
              <w:t>学</w:t>
            </w:r>
            <w:r>
              <w:rPr>
                <w:spacing w:val="49"/>
              </w:rPr>
              <w:t xml:space="preserve"> </w:t>
            </w:r>
            <w:r>
              <w:rPr>
                <w:rFonts w:hint="eastAsia"/>
              </w:rPr>
              <w:t>习</w:t>
            </w:r>
            <w:r>
              <w:rPr>
                <w:spacing w:val="49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spacing w:val="49"/>
              </w:rP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8076" w:type="dxa"/>
            <w:gridSpan w:val="7"/>
          </w:tcPr>
          <w:p w14:paraId="0385E1DE">
            <w:pPr>
              <w:pStyle w:val="9"/>
              <w:kinsoku/>
              <w:overflowPunct w:val="0"/>
              <w:topLinePunct/>
              <w:spacing w:before="38" w:line="219" w:lineRule="auto"/>
              <w:ind w:left="111"/>
              <w:rPr>
                <w:lang w:eastAsia="zh-CN"/>
              </w:rPr>
            </w:pPr>
            <w:r>
              <w:rPr>
                <w:rFonts w:hint="eastAsia"/>
                <w:spacing w:val="2"/>
                <w:lang w:eastAsia="zh-CN"/>
              </w:rPr>
              <w:t>要求：从大学开始</w:t>
            </w:r>
            <w:r>
              <w:rPr>
                <w:spacing w:val="2"/>
                <w:lang w:eastAsia="zh-CN"/>
              </w:rPr>
              <w:t>(</w:t>
            </w:r>
            <w:r>
              <w:rPr>
                <w:rFonts w:hint="eastAsia"/>
                <w:spacing w:val="2"/>
                <w:lang w:eastAsia="zh-CN"/>
              </w:rPr>
              <w:t>含已参加的国内外学习或培训经历</w:t>
            </w:r>
            <w:r>
              <w:rPr>
                <w:spacing w:val="2"/>
                <w:lang w:eastAsia="zh-CN"/>
              </w:rPr>
              <w:t>)</w:t>
            </w:r>
          </w:p>
        </w:tc>
      </w:tr>
    </w:tbl>
    <w:p w14:paraId="2AB445BB">
      <w:pPr>
        <w:kinsoku/>
        <w:overflowPunct w:val="0"/>
        <w:topLinePunct/>
        <w:rPr>
          <w:lang w:eastAsia="zh-CN"/>
        </w:rPr>
      </w:pPr>
    </w:p>
    <w:p w14:paraId="660C0B47">
      <w:pPr>
        <w:kinsoku/>
        <w:overflowPunct w:val="0"/>
        <w:topLinePunct/>
        <w:rPr>
          <w:lang w:eastAsia="zh-CN"/>
        </w:rPr>
        <w:sectPr>
          <w:footerReference r:id="rId6" w:type="default"/>
          <w:pgSz w:w="11900" w:h="16830"/>
          <w:pgMar w:top="1430" w:right="1524" w:bottom="1556" w:left="1584" w:header="0" w:footer="1244" w:gutter="0"/>
          <w:pgNumType w:fmt="numberInDash"/>
          <w:cols w:space="720" w:num="1"/>
        </w:sectPr>
      </w:pPr>
    </w:p>
    <w:p w14:paraId="4AB5CB93">
      <w:pPr>
        <w:kinsoku/>
        <w:overflowPunct w:val="0"/>
        <w:topLinePunct/>
        <w:spacing w:before="32"/>
        <w:rPr>
          <w:lang w:eastAsia="zh-CN"/>
        </w:rPr>
      </w:pPr>
    </w:p>
    <w:tbl>
      <w:tblPr>
        <w:tblStyle w:val="5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8095"/>
      </w:tblGrid>
      <w:tr w14:paraId="3234D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0" w:hRule="atLeast"/>
        </w:trPr>
        <w:tc>
          <w:tcPr>
            <w:tcW w:w="704" w:type="dxa"/>
            <w:textDirection w:val="tbRlV"/>
          </w:tcPr>
          <w:p w14:paraId="24657281">
            <w:pPr>
              <w:pStyle w:val="9"/>
              <w:kinsoku/>
              <w:overflowPunct w:val="0"/>
              <w:topLinePunct/>
              <w:spacing w:before="212" w:line="200" w:lineRule="auto"/>
              <w:ind w:left="2005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工</w:t>
            </w:r>
            <w:r>
              <w:rPr>
                <w:spacing w:val="-41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作</w:t>
            </w:r>
            <w:r>
              <w:rPr>
                <w:spacing w:val="-41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经</w:t>
            </w:r>
            <w:r>
              <w:rPr>
                <w:spacing w:val="-40"/>
                <w:sz w:val="30"/>
                <w:szCs w:val="30"/>
              </w:rPr>
              <w:t xml:space="preserve"> </w:t>
            </w:r>
            <w:r>
              <w:rPr>
                <w:rFonts w:hint="eastAsia"/>
                <w:sz w:val="30"/>
                <w:szCs w:val="30"/>
              </w:rPr>
              <w:t>历</w:t>
            </w:r>
          </w:p>
        </w:tc>
        <w:tc>
          <w:tcPr>
            <w:tcW w:w="8095" w:type="dxa"/>
          </w:tcPr>
          <w:p w14:paraId="5342BD88">
            <w:pPr>
              <w:kinsoku/>
              <w:overflowPunct w:val="0"/>
              <w:topLinePunct/>
              <w:spacing w:line="293" w:lineRule="auto"/>
              <w:rPr>
                <w:lang w:eastAsia="zh-CN"/>
              </w:rPr>
            </w:pPr>
          </w:p>
          <w:p w14:paraId="0CC06795">
            <w:pPr>
              <w:kinsoku/>
              <w:overflowPunct w:val="0"/>
              <w:topLinePunct/>
              <w:spacing w:line="293" w:lineRule="auto"/>
              <w:rPr>
                <w:lang w:eastAsia="zh-CN"/>
              </w:rPr>
            </w:pPr>
          </w:p>
          <w:p w14:paraId="7C70B782">
            <w:pPr>
              <w:kinsoku/>
              <w:overflowPunct w:val="0"/>
              <w:topLinePunct/>
              <w:spacing w:line="293" w:lineRule="auto"/>
              <w:rPr>
                <w:lang w:eastAsia="zh-CN"/>
              </w:rPr>
            </w:pPr>
          </w:p>
          <w:p w14:paraId="662E8891">
            <w:pPr>
              <w:kinsoku/>
              <w:overflowPunct w:val="0"/>
              <w:topLinePunct/>
              <w:spacing w:line="293" w:lineRule="auto"/>
              <w:rPr>
                <w:lang w:eastAsia="zh-CN"/>
              </w:rPr>
            </w:pPr>
          </w:p>
          <w:p w14:paraId="31F953E2">
            <w:pPr>
              <w:pStyle w:val="9"/>
              <w:kinsoku/>
              <w:overflowPunct w:val="0"/>
              <w:topLinePunct/>
              <w:spacing w:before="98" w:line="219" w:lineRule="auto"/>
              <w:jc w:val="right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pacing w:val="-5"/>
                <w:sz w:val="30"/>
                <w:szCs w:val="30"/>
                <w:lang w:eastAsia="zh-CN"/>
              </w:rPr>
              <w:t>要求：请按时间顺序注明工作经历及所担任职务职级或职称。</w:t>
            </w:r>
          </w:p>
        </w:tc>
      </w:tr>
      <w:tr w14:paraId="1F5CE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9" w:hRule="atLeast"/>
        </w:trPr>
        <w:tc>
          <w:tcPr>
            <w:tcW w:w="704" w:type="dxa"/>
            <w:textDirection w:val="tbRlV"/>
          </w:tcPr>
          <w:p w14:paraId="1BF4C943">
            <w:pPr>
              <w:pStyle w:val="9"/>
              <w:kinsoku/>
              <w:overflowPunct w:val="0"/>
              <w:topLinePunct/>
              <w:spacing w:before="230" w:line="201" w:lineRule="auto"/>
              <w:ind w:left="469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参</w:t>
            </w:r>
            <w:r>
              <w:rPr>
                <w:spacing w:val="-58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与</w:t>
            </w:r>
            <w:r>
              <w:rPr>
                <w:spacing w:val="-58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财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会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监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督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相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关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工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作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情</w:t>
            </w:r>
            <w:r>
              <w:rPr>
                <w:spacing w:val="-57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lang w:eastAsia="zh-CN"/>
              </w:rPr>
              <w:t>况</w:t>
            </w:r>
          </w:p>
        </w:tc>
        <w:tc>
          <w:tcPr>
            <w:tcW w:w="8095" w:type="dxa"/>
          </w:tcPr>
          <w:p w14:paraId="3B51EE98">
            <w:pPr>
              <w:kinsoku/>
              <w:overflowPunct w:val="0"/>
              <w:topLinePunct/>
              <w:spacing w:line="308" w:lineRule="auto"/>
              <w:rPr>
                <w:lang w:eastAsia="zh-CN"/>
              </w:rPr>
            </w:pPr>
          </w:p>
          <w:p w14:paraId="4D2012DF">
            <w:pPr>
              <w:kinsoku/>
              <w:overflowPunct w:val="0"/>
              <w:topLinePunct/>
              <w:spacing w:line="308" w:lineRule="auto"/>
              <w:rPr>
                <w:lang w:eastAsia="zh-CN"/>
              </w:rPr>
            </w:pPr>
          </w:p>
          <w:p w14:paraId="0F95DA32">
            <w:pPr>
              <w:pStyle w:val="9"/>
              <w:kinsoku/>
              <w:overflowPunct w:val="0"/>
              <w:topLinePunct/>
              <w:spacing w:before="97" w:line="230" w:lineRule="auto"/>
              <w:ind w:left="100"/>
              <w:rPr>
                <w:sz w:val="30"/>
                <w:szCs w:val="30"/>
                <w:lang w:eastAsia="zh-CN"/>
              </w:rPr>
            </w:pPr>
            <w:r>
              <w:rPr>
                <w:rFonts w:hint="eastAsia"/>
                <w:spacing w:val="-16"/>
                <w:sz w:val="30"/>
                <w:szCs w:val="30"/>
                <w:lang w:eastAsia="zh-CN"/>
              </w:rPr>
              <w:t>要求</w:t>
            </w:r>
            <w:r>
              <w:rPr>
                <w:rFonts w:hint="eastAsia"/>
                <w:spacing w:val="-15"/>
                <w:sz w:val="30"/>
                <w:szCs w:val="30"/>
                <w:lang w:eastAsia="zh-CN"/>
              </w:rPr>
              <w:t>：请注明参与财会监督相关专项检查工作的时间、名称、</w:t>
            </w:r>
            <w:r>
              <w:rPr>
                <w:rFonts w:hint="eastAsia"/>
                <w:spacing w:val="-13"/>
                <w:sz w:val="30"/>
                <w:szCs w:val="30"/>
                <w:lang w:eastAsia="zh-CN"/>
              </w:rPr>
              <w:t>任</w:t>
            </w:r>
            <w:r>
              <w:rPr>
                <w:spacing w:val="3"/>
                <w:sz w:val="30"/>
                <w:szCs w:val="30"/>
                <w:lang w:eastAsia="zh-CN"/>
              </w:rPr>
              <w:t xml:space="preserve"> </w:t>
            </w:r>
            <w:r>
              <w:rPr>
                <w:rFonts w:hint="eastAsia"/>
                <w:spacing w:val="-1"/>
                <w:sz w:val="30"/>
                <w:szCs w:val="30"/>
                <w:lang w:eastAsia="zh-CN"/>
              </w:rPr>
              <w:t>务下达单位和担任职务或职责</w:t>
            </w:r>
            <w:r>
              <w:rPr>
                <w:spacing w:val="-1"/>
                <w:sz w:val="30"/>
                <w:szCs w:val="30"/>
                <w:lang w:eastAsia="zh-CN"/>
              </w:rPr>
              <w:t>(</w:t>
            </w:r>
            <w:r>
              <w:rPr>
                <w:rFonts w:hint="eastAsia"/>
                <w:spacing w:val="-1"/>
                <w:sz w:val="30"/>
                <w:szCs w:val="30"/>
                <w:lang w:eastAsia="zh-CN"/>
              </w:rPr>
              <w:t>如组长、组员</w:t>
            </w:r>
            <w:r>
              <w:rPr>
                <w:spacing w:val="-1"/>
                <w:sz w:val="30"/>
                <w:szCs w:val="30"/>
                <w:lang w:eastAsia="zh-CN"/>
              </w:rPr>
              <w:t>)</w:t>
            </w:r>
            <w:r>
              <w:rPr>
                <w:rFonts w:hint="eastAsia"/>
                <w:spacing w:val="-1"/>
                <w:sz w:val="30"/>
                <w:szCs w:val="30"/>
                <w:lang w:eastAsia="zh-CN"/>
              </w:rPr>
              <w:t>等。</w:t>
            </w:r>
          </w:p>
        </w:tc>
      </w:tr>
    </w:tbl>
    <w:p w14:paraId="5AF765BF">
      <w:pPr>
        <w:kinsoku/>
        <w:overflowPunct w:val="0"/>
        <w:topLinePunct/>
        <w:rPr>
          <w:lang w:eastAsia="zh-CN"/>
        </w:rPr>
      </w:pPr>
    </w:p>
    <w:p w14:paraId="6DA5CAA6">
      <w:pPr>
        <w:kinsoku/>
        <w:overflowPunct w:val="0"/>
        <w:topLinePunct/>
        <w:rPr>
          <w:lang w:eastAsia="zh-CN"/>
        </w:rPr>
        <w:sectPr>
          <w:footerReference r:id="rId7" w:type="default"/>
          <w:pgSz w:w="11900" w:h="16830"/>
          <w:pgMar w:top="1430" w:right="1445" w:bottom="1549" w:left="1645" w:header="0" w:footer="1263" w:gutter="0"/>
          <w:pgNumType w:fmt="numberInDash"/>
          <w:cols w:space="720" w:num="1"/>
        </w:sectPr>
      </w:pPr>
    </w:p>
    <w:p w14:paraId="48248789">
      <w:pPr>
        <w:kinsoku/>
        <w:overflowPunct w:val="0"/>
        <w:topLinePunct/>
        <w:spacing w:before="63"/>
        <w:rPr>
          <w:lang w:eastAsia="zh-CN"/>
        </w:rPr>
      </w:pPr>
    </w:p>
    <w:tbl>
      <w:tblPr>
        <w:tblStyle w:val="5"/>
        <w:tblW w:w="88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4"/>
        <w:gridCol w:w="8097"/>
      </w:tblGrid>
      <w:tr w14:paraId="3E747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0" w:hRule="atLeast"/>
        </w:trPr>
        <w:tc>
          <w:tcPr>
            <w:tcW w:w="724" w:type="dxa"/>
            <w:textDirection w:val="tbRlV"/>
          </w:tcPr>
          <w:p w14:paraId="0C892D7D">
            <w:pPr>
              <w:pStyle w:val="9"/>
              <w:kinsoku/>
              <w:overflowPunct w:val="0"/>
              <w:topLinePunct/>
              <w:spacing w:before="241" w:line="200" w:lineRule="auto"/>
              <w:ind w:left="2249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奖</w:t>
            </w:r>
            <w:r>
              <w:rPr>
                <w:spacing w:val="-18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惩</w:t>
            </w:r>
            <w:r>
              <w:rPr>
                <w:spacing w:val="-18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情</w:t>
            </w:r>
            <w:r>
              <w:rPr>
                <w:spacing w:val="-18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况</w:t>
            </w:r>
          </w:p>
        </w:tc>
        <w:tc>
          <w:tcPr>
            <w:tcW w:w="8097" w:type="dxa"/>
          </w:tcPr>
          <w:p w14:paraId="1534634A">
            <w:pPr>
              <w:pStyle w:val="9"/>
              <w:kinsoku/>
              <w:overflowPunct w:val="0"/>
              <w:topLinePunct/>
              <w:spacing w:before="44" w:line="238" w:lineRule="auto"/>
              <w:ind w:left="81" w:firstLine="19"/>
              <w:jc w:val="both"/>
              <w:rPr>
                <w:sz w:val="29"/>
                <w:szCs w:val="29"/>
                <w:lang w:eastAsia="zh-CN"/>
              </w:rPr>
            </w:pPr>
            <w:r>
              <w:rPr>
                <w:rFonts w:hint="eastAsia"/>
                <w:spacing w:val="-5"/>
                <w:sz w:val="29"/>
                <w:szCs w:val="29"/>
                <w:lang w:eastAsia="zh-CN"/>
              </w:rPr>
              <w:t>要求：请注明参加工作以来获得有关荣誉称号、表彰的时间、名</w:t>
            </w:r>
            <w:r>
              <w:rPr>
                <w:spacing w:val="4"/>
                <w:sz w:val="29"/>
                <w:szCs w:val="29"/>
                <w:lang w:eastAsia="zh-CN"/>
              </w:rPr>
              <w:t xml:space="preserve"> </w:t>
            </w:r>
            <w:r>
              <w:rPr>
                <w:rFonts w:hint="eastAsia"/>
                <w:sz w:val="29"/>
                <w:szCs w:val="29"/>
                <w:lang w:eastAsia="zh-CN"/>
              </w:rPr>
              <w:t>称等。填写近</w:t>
            </w:r>
            <w:r>
              <w:rPr>
                <w:sz w:val="29"/>
                <w:szCs w:val="29"/>
                <w:lang w:eastAsia="zh-CN"/>
              </w:rPr>
              <w:t>3</w:t>
            </w:r>
            <w:r>
              <w:rPr>
                <w:rFonts w:hint="eastAsia"/>
                <w:sz w:val="29"/>
                <w:szCs w:val="29"/>
                <w:lang w:eastAsia="zh-CN"/>
              </w:rPr>
              <w:t>年是否受到党纪政务处分，若有则填写具体受到</w:t>
            </w:r>
            <w:r>
              <w:rPr>
                <w:spacing w:val="13"/>
                <w:sz w:val="29"/>
                <w:szCs w:val="29"/>
                <w:lang w:eastAsia="zh-CN"/>
              </w:rPr>
              <w:t xml:space="preserve"> </w:t>
            </w:r>
            <w:r>
              <w:rPr>
                <w:rFonts w:hint="eastAsia"/>
                <w:spacing w:val="-1"/>
                <w:sz w:val="29"/>
                <w:szCs w:val="29"/>
                <w:lang w:eastAsia="zh-CN"/>
              </w:rPr>
              <w:t>何种处分，没有的则填写“无”。</w:t>
            </w:r>
          </w:p>
        </w:tc>
      </w:tr>
      <w:tr w14:paraId="40F2E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9" w:hRule="atLeast"/>
        </w:trPr>
        <w:tc>
          <w:tcPr>
            <w:tcW w:w="724" w:type="dxa"/>
            <w:textDirection w:val="tbRlV"/>
          </w:tcPr>
          <w:p w14:paraId="4A40235E">
            <w:pPr>
              <w:pStyle w:val="9"/>
              <w:kinsoku/>
              <w:overflowPunct w:val="0"/>
              <w:topLinePunct/>
              <w:spacing w:before="242" w:line="197" w:lineRule="auto"/>
              <w:ind w:left="2269"/>
              <w:rPr>
                <w:sz w:val="29"/>
                <w:szCs w:val="29"/>
              </w:rPr>
            </w:pPr>
            <w:r>
              <w:rPr>
                <w:rFonts w:hint="eastAsia"/>
                <w:sz w:val="29"/>
                <w:szCs w:val="29"/>
              </w:rPr>
              <w:t>审</w:t>
            </w:r>
            <w:r>
              <w:rPr>
                <w:spacing w:val="-32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核</w:t>
            </w:r>
            <w:r>
              <w:rPr>
                <w:spacing w:val="-32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意</w:t>
            </w:r>
            <w:r>
              <w:rPr>
                <w:spacing w:val="-32"/>
                <w:sz w:val="29"/>
                <w:szCs w:val="29"/>
              </w:rPr>
              <w:t xml:space="preserve"> </w:t>
            </w:r>
            <w:r>
              <w:rPr>
                <w:rFonts w:hint="eastAsia"/>
                <w:sz w:val="29"/>
                <w:szCs w:val="29"/>
              </w:rPr>
              <w:t>见</w:t>
            </w:r>
          </w:p>
        </w:tc>
        <w:tc>
          <w:tcPr>
            <w:tcW w:w="8097" w:type="dxa"/>
          </w:tcPr>
          <w:p w14:paraId="23C06F38">
            <w:pPr>
              <w:pStyle w:val="9"/>
              <w:kinsoku/>
              <w:overflowPunct w:val="0"/>
              <w:topLinePunct/>
              <w:spacing w:before="66" w:line="221" w:lineRule="auto"/>
              <w:ind w:left="121" w:right="11"/>
              <w:rPr>
                <w:sz w:val="29"/>
                <w:szCs w:val="29"/>
                <w:lang w:eastAsia="zh-CN"/>
              </w:rPr>
            </w:pPr>
            <w:r>
              <w:rPr>
                <w:rFonts w:hint="eastAsia"/>
                <w:spacing w:val="-6"/>
                <w:sz w:val="29"/>
                <w:szCs w:val="29"/>
                <w:lang w:eastAsia="zh-CN"/>
              </w:rPr>
              <w:t>要求：填写对该同志《申请表》及相关证明材料的审核意见，注</w:t>
            </w:r>
            <w:r>
              <w:rPr>
                <w:spacing w:val="1"/>
                <w:sz w:val="29"/>
                <w:szCs w:val="29"/>
                <w:lang w:eastAsia="zh-CN"/>
              </w:rPr>
              <w:t xml:space="preserve"> </w:t>
            </w:r>
            <w:r>
              <w:rPr>
                <w:rFonts w:hint="eastAsia"/>
                <w:sz w:val="29"/>
                <w:szCs w:val="29"/>
                <w:lang w:eastAsia="zh-CN"/>
              </w:rPr>
              <w:t>明是否“情况属实”</w:t>
            </w:r>
            <w:r>
              <w:rPr>
                <w:sz w:val="29"/>
                <w:szCs w:val="29"/>
                <w:lang w:eastAsia="zh-CN"/>
              </w:rPr>
              <w:t>,</w:t>
            </w:r>
            <w:r>
              <w:rPr>
                <w:rFonts w:hint="eastAsia"/>
                <w:sz w:val="29"/>
                <w:szCs w:val="29"/>
                <w:lang w:eastAsia="zh-CN"/>
              </w:rPr>
              <w:t>是否“同意推荐”。</w:t>
            </w:r>
          </w:p>
          <w:p w14:paraId="73BB4C02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4104ACDF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1CC6F2AF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59C9DFD9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2A6F8287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5E5ED4A0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7A126DE9">
            <w:pPr>
              <w:kinsoku/>
              <w:overflowPunct w:val="0"/>
              <w:topLinePunct/>
              <w:spacing w:line="249" w:lineRule="auto"/>
              <w:rPr>
                <w:lang w:eastAsia="zh-CN"/>
              </w:rPr>
            </w:pPr>
          </w:p>
          <w:p w14:paraId="1BBCF12D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61B71027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44F97980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6A725A69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3D5A01EB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4ECF48FB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3AABA5DC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557C8FDF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77CC7221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42823B5F">
            <w:pPr>
              <w:kinsoku/>
              <w:overflowPunct w:val="0"/>
              <w:topLinePunct/>
              <w:spacing w:line="250" w:lineRule="auto"/>
              <w:rPr>
                <w:lang w:eastAsia="zh-CN"/>
              </w:rPr>
            </w:pPr>
          </w:p>
          <w:p w14:paraId="2E442A21">
            <w:pPr>
              <w:pStyle w:val="9"/>
              <w:kinsoku/>
              <w:overflowPunct w:val="0"/>
              <w:topLinePunct/>
              <w:spacing w:before="95" w:line="219" w:lineRule="auto"/>
              <w:ind w:left="4871"/>
              <w:rPr>
                <w:sz w:val="29"/>
                <w:szCs w:val="29"/>
              </w:rPr>
            </w:pPr>
            <w:r>
              <w:rPr>
                <w:rFonts w:hint="eastAsia"/>
                <w:spacing w:val="-1"/>
                <w:sz w:val="29"/>
                <w:szCs w:val="29"/>
              </w:rPr>
              <w:t>单位盖章：</w:t>
            </w:r>
          </w:p>
          <w:p w14:paraId="7E8E57B3">
            <w:pPr>
              <w:pStyle w:val="9"/>
              <w:kinsoku/>
              <w:overflowPunct w:val="0"/>
              <w:topLinePunct/>
              <w:spacing w:before="28" w:line="220" w:lineRule="auto"/>
              <w:ind w:left="4841"/>
              <w:rPr>
                <w:sz w:val="29"/>
                <w:szCs w:val="29"/>
              </w:rPr>
            </w:pPr>
            <w:r>
              <w:rPr>
                <w:rFonts w:hint="eastAsia"/>
                <w:spacing w:val="-26"/>
                <w:sz w:val="29"/>
                <w:szCs w:val="29"/>
              </w:rPr>
              <w:t>日</w:t>
            </w:r>
            <w:r>
              <w:rPr>
                <w:spacing w:val="61"/>
                <w:sz w:val="29"/>
                <w:szCs w:val="29"/>
              </w:rPr>
              <w:t xml:space="preserve">  </w:t>
            </w:r>
            <w:r>
              <w:rPr>
                <w:rFonts w:hint="eastAsia"/>
                <w:spacing w:val="-26"/>
                <w:sz w:val="29"/>
                <w:szCs w:val="29"/>
              </w:rPr>
              <w:t>期</w:t>
            </w:r>
            <w:r>
              <w:rPr>
                <w:spacing w:val="21"/>
                <w:sz w:val="29"/>
                <w:szCs w:val="29"/>
              </w:rPr>
              <w:t xml:space="preserve"> </w:t>
            </w:r>
            <w:r>
              <w:rPr>
                <w:rFonts w:hint="eastAsia"/>
                <w:spacing w:val="-26"/>
                <w:sz w:val="29"/>
                <w:szCs w:val="29"/>
              </w:rPr>
              <w:t>：</w:t>
            </w:r>
          </w:p>
        </w:tc>
      </w:tr>
    </w:tbl>
    <w:p w14:paraId="244EB764">
      <w:pPr>
        <w:kinsoku/>
        <w:overflowPunct w:val="0"/>
        <w:topLinePunct/>
      </w:pPr>
    </w:p>
    <w:p w14:paraId="58400F46">
      <w:pPr>
        <w:kinsoku/>
        <w:overflowPunct w:val="0"/>
        <w:topLinePunct/>
        <w:sectPr>
          <w:footerReference r:id="rId8" w:type="default"/>
          <w:pgSz w:w="11900" w:h="16830"/>
          <w:pgMar w:top="1430" w:right="1513" w:bottom="1531" w:left="1554" w:header="0" w:footer="1272" w:gutter="0"/>
          <w:pgNumType w:fmt="numberInDash"/>
          <w:cols w:space="720" w:num="1"/>
        </w:sectPr>
      </w:pPr>
    </w:p>
    <w:p w14:paraId="598F950C">
      <w:pPr>
        <w:kinsoku/>
        <w:overflowPunct w:val="0"/>
        <w:topLinePunct/>
        <w:spacing w:line="286" w:lineRule="auto"/>
      </w:pPr>
    </w:p>
    <w:p w14:paraId="311E77BA">
      <w:pPr>
        <w:kinsoku/>
        <w:overflowPunct w:val="0"/>
        <w:topLinePunct/>
        <w:spacing w:before="84" w:line="224" w:lineRule="auto"/>
        <w:ind w:left="34"/>
        <w:rPr>
          <w:rFonts w:ascii="黑体" w:hAnsi="黑体" w:eastAsia="黑体" w:cs="黑体"/>
          <w:sz w:val="26"/>
          <w:szCs w:val="26"/>
        </w:rPr>
      </w:pPr>
      <w:r>
        <w:rPr>
          <w:rFonts w:hint="eastAsia" w:ascii="黑体" w:hAnsi="黑体" w:eastAsia="黑体" w:cs="黑体"/>
          <w:spacing w:val="5"/>
          <w:sz w:val="26"/>
          <w:szCs w:val="26"/>
        </w:rPr>
        <w:t>附件</w:t>
      </w:r>
      <w:r>
        <w:rPr>
          <w:rFonts w:ascii="黑体" w:hAnsi="黑体" w:eastAsia="黑体" w:cs="黑体"/>
          <w:spacing w:val="5"/>
          <w:sz w:val="26"/>
          <w:szCs w:val="26"/>
        </w:rPr>
        <w:t>2</w:t>
      </w:r>
    </w:p>
    <w:p w14:paraId="134F5468">
      <w:pPr>
        <w:kinsoku/>
        <w:overflowPunct w:val="0"/>
        <w:topLinePunct/>
        <w:spacing w:before="304" w:line="219" w:lineRule="auto"/>
        <w:ind w:left="3884"/>
        <w:rPr>
          <w:rFonts w:ascii="宋体" w:hAnsi="宋体" w:eastAsia="宋体" w:cs="宋体"/>
          <w:sz w:val="39"/>
          <w:szCs w:val="39"/>
          <w:lang w:eastAsia="zh-CN"/>
        </w:rPr>
      </w:pPr>
      <w:r>
        <w:rPr>
          <w:rFonts w:hint="eastAsia" w:ascii="宋体" w:hAnsi="宋体" w:eastAsia="宋体" w:cs="宋体"/>
          <w:spacing w:val="-19"/>
          <w:sz w:val="39"/>
          <w:szCs w:val="39"/>
          <w:lang w:eastAsia="zh-CN"/>
        </w:rPr>
        <w:t>四川省财会监督人才库入库人员推荐汇总表</w:t>
      </w:r>
    </w:p>
    <w:p w14:paraId="1EFCA530">
      <w:pPr>
        <w:kinsoku/>
        <w:overflowPunct w:val="0"/>
        <w:topLinePunct/>
        <w:spacing w:before="92" w:line="227" w:lineRule="auto"/>
        <w:ind w:left="34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9"/>
          <w:sz w:val="20"/>
          <w:szCs w:val="20"/>
        </w:rPr>
        <w:t>填报单位：</w:t>
      </w:r>
      <w:r>
        <w:rPr>
          <w:rFonts w:ascii="宋体" w:hAnsi="宋体" w:eastAsia="宋体" w:cs="宋体"/>
          <w:spacing w:val="1"/>
          <w:sz w:val="20"/>
          <w:szCs w:val="20"/>
        </w:rPr>
        <w:t xml:space="preserve">                                                                             </w:t>
      </w:r>
      <w:r>
        <w:rPr>
          <w:rFonts w:ascii="宋体" w:hAnsi="宋体" w:eastAsia="宋体" w:cs="宋体"/>
          <w:sz w:val="20"/>
          <w:szCs w:val="20"/>
        </w:rPr>
        <w:t xml:space="preserve">                                </w:t>
      </w:r>
      <w:r>
        <w:rPr>
          <w:rFonts w:hint="eastAsia" w:ascii="宋体" w:hAnsi="宋体" w:eastAsia="宋体" w:cs="宋体"/>
          <w:spacing w:val="-9"/>
          <w:sz w:val="22"/>
          <w:szCs w:val="22"/>
        </w:rPr>
        <w:t>填报日期：</w:t>
      </w:r>
    </w:p>
    <w:p w14:paraId="4566D11F">
      <w:pPr>
        <w:kinsoku/>
        <w:overflowPunct w:val="0"/>
        <w:topLinePunct/>
        <w:spacing w:line="85" w:lineRule="exact"/>
      </w:pPr>
    </w:p>
    <w:tbl>
      <w:tblPr>
        <w:tblStyle w:val="5"/>
        <w:tblW w:w="147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1039"/>
        <w:gridCol w:w="1029"/>
        <w:gridCol w:w="1039"/>
        <w:gridCol w:w="1040"/>
        <w:gridCol w:w="1049"/>
        <w:gridCol w:w="1039"/>
        <w:gridCol w:w="1040"/>
        <w:gridCol w:w="1029"/>
        <w:gridCol w:w="1039"/>
        <w:gridCol w:w="1040"/>
        <w:gridCol w:w="909"/>
        <w:gridCol w:w="929"/>
        <w:gridCol w:w="940"/>
        <w:gridCol w:w="914"/>
      </w:tblGrid>
      <w:tr w14:paraId="6BB03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45" w:type="dxa"/>
          </w:tcPr>
          <w:p w14:paraId="220FDA87">
            <w:pPr>
              <w:pStyle w:val="9"/>
              <w:kinsoku/>
              <w:overflowPunct w:val="0"/>
              <w:topLinePunct/>
              <w:spacing w:before="276" w:line="221" w:lineRule="auto"/>
              <w:ind w:left="74"/>
              <w:rPr>
                <w:sz w:val="24"/>
                <w:szCs w:val="24"/>
              </w:rPr>
            </w:pPr>
            <w:r>
              <w:rPr>
                <w:rFonts w:hint="eastAsia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1039" w:type="dxa"/>
          </w:tcPr>
          <w:p w14:paraId="1EFDC22E">
            <w:pPr>
              <w:pStyle w:val="9"/>
              <w:kinsoku/>
              <w:overflowPunct w:val="0"/>
              <w:topLinePunct/>
              <w:spacing w:before="275" w:line="219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申报序列</w:t>
            </w:r>
          </w:p>
        </w:tc>
        <w:tc>
          <w:tcPr>
            <w:tcW w:w="1029" w:type="dxa"/>
          </w:tcPr>
          <w:p w14:paraId="390F39F8">
            <w:pPr>
              <w:pStyle w:val="9"/>
              <w:kinsoku/>
              <w:overflowPunct w:val="0"/>
              <w:topLinePunct/>
              <w:spacing w:before="275" w:line="219" w:lineRule="auto"/>
              <w:ind w:left="280"/>
              <w:rPr>
                <w:sz w:val="24"/>
                <w:szCs w:val="24"/>
              </w:rPr>
            </w:pPr>
            <w:r>
              <w:rPr>
                <w:rFonts w:hint="eastAsia"/>
                <w:spacing w:val="15"/>
                <w:sz w:val="24"/>
                <w:szCs w:val="24"/>
              </w:rPr>
              <w:t>姓名</w:t>
            </w:r>
          </w:p>
        </w:tc>
        <w:tc>
          <w:tcPr>
            <w:tcW w:w="1039" w:type="dxa"/>
          </w:tcPr>
          <w:p w14:paraId="3190F864">
            <w:pPr>
              <w:pStyle w:val="9"/>
              <w:kinsoku/>
              <w:overflowPunct w:val="0"/>
              <w:topLinePunct/>
              <w:spacing w:before="275" w:line="220" w:lineRule="auto"/>
              <w:ind w:left="272"/>
              <w:rPr>
                <w:sz w:val="24"/>
                <w:szCs w:val="24"/>
              </w:rPr>
            </w:pPr>
            <w:r>
              <w:rPr>
                <w:rFonts w:hint="eastAsia"/>
                <w:spacing w:val="9"/>
                <w:sz w:val="24"/>
                <w:szCs w:val="24"/>
              </w:rPr>
              <w:t>性别</w:t>
            </w:r>
          </w:p>
        </w:tc>
        <w:tc>
          <w:tcPr>
            <w:tcW w:w="1040" w:type="dxa"/>
          </w:tcPr>
          <w:p w14:paraId="4BA319A6">
            <w:pPr>
              <w:pStyle w:val="9"/>
              <w:kinsoku/>
              <w:overflowPunct w:val="0"/>
              <w:topLinePunct/>
              <w:spacing w:before="275" w:line="219" w:lineRule="auto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出生年月</w:t>
            </w:r>
          </w:p>
        </w:tc>
        <w:tc>
          <w:tcPr>
            <w:tcW w:w="1049" w:type="dxa"/>
          </w:tcPr>
          <w:p w14:paraId="0B0D2956">
            <w:pPr>
              <w:pStyle w:val="9"/>
              <w:kinsoku/>
              <w:overflowPunct w:val="0"/>
              <w:topLinePunct/>
              <w:spacing w:before="273" w:line="219" w:lineRule="auto"/>
              <w:ind w:left="52"/>
              <w:rPr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039" w:type="dxa"/>
          </w:tcPr>
          <w:p w14:paraId="3F283A54">
            <w:pPr>
              <w:pStyle w:val="9"/>
              <w:kinsoku/>
              <w:overflowPunct w:val="0"/>
              <w:topLinePunct/>
              <w:spacing w:before="276" w:line="221" w:lineRule="auto"/>
              <w:ind w:left="23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学历学位</w:t>
            </w:r>
          </w:p>
        </w:tc>
        <w:tc>
          <w:tcPr>
            <w:tcW w:w="1040" w:type="dxa"/>
          </w:tcPr>
          <w:p w14:paraId="55E21E53">
            <w:pPr>
              <w:pStyle w:val="9"/>
              <w:kinsoku/>
              <w:overflowPunct w:val="0"/>
              <w:topLinePunct/>
              <w:spacing w:before="275" w:line="220" w:lineRule="auto"/>
              <w:ind w:left="44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1029" w:type="dxa"/>
          </w:tcPr>
          <w:p w14:paraId="2FF11B2F">
            <w:pPr>
              <w:pStyle w:val="9"/>
              <w:kinsoku/>
              <w:overflowPunct w:val="0"/>
              <w:topLinePunct/>
              <w:spacing w:before="275" w:line="219" w:lineRule="auto"/>
              <w:ind w:left="15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职务职级</w:t>
            </w:r>
          </w:p>
        </w:tc>
        <w:tc>
          <w:tcPr>
            <w:tcW w:w="1039" w:type="dxa"/>
          </w:tcPr>
          <w:p w14:paraId="364E7A77">
            <w:pPr>
              <w:pStyle w:val="9"/>
              <w:kinsoku/>
              <w:overflowPunct w:val="0"/>
              <w:topLinePunct/>
              <w:spacing w:before="175" w:line="213" w:lineRule="auto"/>
              <w:ind w:left="394" w:right="15" w:hanging="359"/>
              <w:rPr>
                <w:sz w:val="24"/>
                <w:szCs w:val="24"/>
              </w:rPr>
            </w:pPr>
            <w:r>
              <w:rPr>
                <w:rFonts w:hint="eastAsia"/>
                <w:spacing w:val="4"/>
                <w:sz w:val="24"/>
                <w:szCs w:val="24"/>
              </w:rPr>
              <w:t>职称或资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格</w:t>
            </w:r>
          </w:p>
        </w:tc>
        <w:tc>
          <w:tcPr>
            <w:tcW w:w="1040" w:type="dxa"/>
          </w:tcPr>
          <w:p w14:paraId="35A1EC0A">
            <w:pPr>
              <w:pStyle w:val="9"/>
              <w:kinsoku/>
              <w:overflowPunct w:val="0"/>
              <w:topLinePunct/>
              <w:spacing w:before="43" w:line="194" w:lineRule="auto"/>
              <w:ind w:left="3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2"/>
                <w:sz w:val="24"/>
                <w:szCs w:val="24"/>
                <w:lang w:eastAsia="zh-CN"/>
              </w:rPr>
              <w:t>从事财会</w:t>
            </w:r>
          </w:p>
          <w:p w14:paraId="047D871D">
            <w:pPr>
              <w:pStyle w:val="9"/>
              <w:kinsoku/>
              <w:overflowPunct w:val="0"/>
              <w:topLinePunct/>
              <w:spacing w:line="199" w:lineRule="auto"/>
              <w:ind w:left="3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监督工作</w:t>
            </w:r>
          </w:p>
          <w:p w14:paraId="7DCA127D">
            <w:pPr>
              <w:pStyle w:val="9"/>
              <w:kinsoku/>
              <w:overflowPunct w:val="0"/>
              <w:topLinePunct/>
              <w:spacing w:line="167" w:lineRule="auto"/>
              <w:ind w:left="27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6"/>
                <w:sz w:val="24"/>
                <w:szCs w:val="24"/>
                <w:lang w:eastAsia="zh-CN"/>
              </w:rPr>
              <w:t>年限</w:t>
            </w:r>
          </w:p>
        </w:tc>
        <w:tc>
          <w:tcPr>
            <w:tcW w:w="909" w:type="dxa"/>
          </w:tcPr>
          <w:p w14:paraId="5FAB7288">
            <w:pPr>
              <w:pStyle w:val="9"/>
              <w:kinsoku/>
              <w:overflowPunct w:val="0"/>
              <w:topLinePunct/>
              <w:spacing w:before="38" w:line="188" w:lineRule="auto"/>
              <w:ind w:left="116" w:right="37" w:hanging="3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参与财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8"/>
                <w:sz w:val="24"/>
                <w:szCs w:val="24"/>
              </w:rPr>
              <w:t>会监督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3"/>
                <w:sz w:val="24"/>
                <w:szCs w:val="24"/>
              </w:rPr>
              <w:t>工作情</w:t>
            </w:r>
          </w:p>
        </w:tc>
        <w:tc>
          <w:tcPr>
            <w:tcW w:w="929" w:type="dxa"/>
          </w:tcPr>
          <w:p w14:paraId="1D2A7666">
            <w:pPr>
              <w:pStyle w:val="9"/>
              <w:kinsoku/>
              <w:overflowPunct w:val="0"/>
              <w:topLinePunct/>
              <w:spacing w:before="44" w:line="192" w:lineRule="auto"/>
              <w:ind w:left="98"/>
              <w:rPr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获得的</w:t>
            </w:r>
          </w:p>
          <w:p w14:paraId="26739A53">
            <w:pPr>
              <w:pStyle w:val="9"/>
              <w:kinsoku/>
              <w:overflowPunct w:val="0"/>
              <w:topLinePunct/>
              <w:spacing w:before="2" w:line="183" w:lineRule="auto"/>
              <w:ind w:left="217" w:right="89" w:hanging="119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</w:rPr>
              <w:t>荣誉或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6"/>
                <w:sz w:val="24"/>
                <w:szCs w:val="24"/>
              </w:rPr>
              <w:t>表彰</w:t>
            </w:r>
          </w:p>
        </w:tc>
        <w:tc>
          <w:tcPr>
            <w:tcW w:w="940" w:type="dxa"/>
          </w:tcPr>
          <w:p w14:paraId="3DEC895A">
            <w:pPr>
              <w:pStyle w:val="9"/>
              <w:kinsoku/>
              <w:overflowPunct w:val="0"/>
              <w:topLinePunct/>
              <w:spacing w:before="157" w:line="214" w:lineRule="auto"/>
              <w:ind w:left="338" w:right="111" w:hanging="230"/>
              <w:rPr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联系方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式</w:t>
            </w:r>
          </w:p>
        </w:tc>
        <w:tc>
          <w:tcPr>
            <w:tcW w:w="914" w:type="dxa"/>
          </w:tcPr>
          <w:p w14:paraId="6ED69065">
            <w:pPr>
              <w:pStyle w:val="9"/>
              <w:kinsoku/>
              <w:overflowPunct w:val="0"/>
              <w:topLinePunct/>
              <w:spacing w:before="276" w:line="221" w:lineRule="auto"/>
              <w:ind w:left="239"/>
              <w:rPr>
                <w:sz w:val="24"/>
                <w:szCs w:val="24"/>
              </w:rPr>
            </w:pPr>
            <w:r>
              <w:rPr>
                <w:rFonts w:hint="eastAsia"/>
                <w:spacing w:val="6"/>
                <w:sz w:val="24"/>
                <w:szCs w:val="24"/>
              </w:rPr>
              <w:t>备注</w:t>
            </w:r>
          </w:p>
        </w:tc>
      </w:tr>
      <w:tr w14:paraId="66B05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645" w:type="dxa"/>
          </w:tcPr>
          <w:p w14:paraId="58F242BC">
            <w:pPr>
              <w:pStyle w:val="9"/>
              <w:kinsoku/>
              <w:overflowPunct w:val="0"/>
              <w:topLinePunct/>
              <w:spacing w:before="236" w:line="241" w:lineRule="auto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14:paraId="5C06831A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0258BD40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2D3817E4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351C3FCF">
            <w:pPr>
              <w:kinsoku/>
              <w:overflowPunct w:val="0"/>
              <w:topLinePunct/>
            </w:pPr>
          </w:p>
        </w:tc>
        <w:tc>
          <w:tcPr>
            <w:tcW w:w="1049" w:type="dxa"/>
          </w:tcPr>
          <w:p w14:paraId="49E1D395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728C467F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61B9F5FD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5ADD1882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2B19EACC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354FEB53">
            <w:pPr>
              <w:kinsoku/>
              <w:overflowPunct w:val="0"/>
              <w:topLinePunct/>
            </w:pPr>
          </w:p>
        </w:tc>
        <w:tc>
          <w:tcPr>
            <w:tcW w:w="909" w:type="dxa"/>
          </w:tcPr>
          <w:p w14:paraId="77961C77">
            <w:pPr>
              <w:pStyle w:val="9"/>
              <w:kinsoku/>
              <w:overflowPunct w:val="0"/>
              <w:topLinePunct/>
              <w:spacing w:before="112" w:line="192" w:lineRule="auto"/>
              <w:ind w:left="27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组织</w:t>
            </w:r>
            <w:r>
              <w:rPr>
                <w:spacing w:val="2"/>
                <w:sz w:val="24"/>
                <w:szCs w:val="24"/>
              </w:rPr>
              <w:t>*</w:t>
            </w:r>
            <w:r>
              <w:rPr>
                <w:rFonts w:hint="eastAsia"/>
                <w:spacing w:val="2"/>
                <w:sz w:val="24"/>
                <w:szCs w:val="24"/>
              </w:rPr>
              <w:t>次</w:t>
            </w:r>
          </w:p>
          <w:p w14:paraId="3BEAB5BE">
            <w:pPr>
              <w:pStyle w:val="9"/>
              <w:kinsoku/>
              <w:overflowPunct w:val="0"/>
              <w:topLinePunct/>
              <w:spacing w:line="219" w:lineRule="auto"/>
              <w:ind w:left="27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</w:rPr>
              <w:t>参与</w:t>
            </w:r>
            <w:r>
              <w:rPr>
                <w:spacing w:val="2"/>
                <w:sz w:val="24"/>
                <w:szCs w:val="24"/>
              </w:rPr>
              <w:t>*</w:t>
            </w:r>
            <w:r>
              <w:rPr>
                <w:rFonts w:hint="eastAsia"/>
                <w:spacing w:val="2"/>
                <w:sz w:val="24"/>
                <w:szCs w:val="24"/>
              </w:rPr>
              <w:t>次</w:t>
            </w:r>
          </w:p>
        </w:tc>
        <w:tc>
          <w:tcPr>
            <w:tcW w:w="929" w:type="dxa"/>
          </w:tcPr>
          <w:p w14:paraId="5DCA5B2A">
            <w:pPr>
              <w:kinsoku/>
              <w:overflowPunct w:val="0"/>
              <w:topLinePunct/>
            </w:pPr>
          </w:p>
        </w:tc>
        <w:tc>
          <w:tcPr>
            <w:tcW w:w="940" w:type="dxa"/>
          </w:tcPr>
          <w:p w14:paraId="23366C26">
            <w:pPr>
              <w:kinsoku/>
              <w:overflowPunct w:val="0"/>
              <w:topLinePunct/>
            </w:pPr>
          </w:p>
        </w:tc>
        <w:tc>
          <w:tcPr>
            <w:tcW w:w="914" w:type="dxa"/>
          </w:tcPr>
          <w:p w14:paraId="4D190A0C">
            <w:pPr>
              <w:kinsoku/>
              <w:overflowPunct w:val="0"/>
              <w:topLinePunct/>
            </w:pPr>
          </w:p>
        </w:tc>
      </w:tr>
      <w:tr w14:paraId="2DC7C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645" w:type="dxa"/>
          </w:tcPr>
          <w:p w14:paraId="66CB328D">
            <w:pPr>
              <w:pStyle w:val="9"/>
              <w:kinsoku/>
              <w:overflowPunct w:val="0"/>
              <w:topLinePunct/>
              <w:spacing w:before="238" w:line="241" w:lineRule="auto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14:paraId="3CF709E7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1AE7377A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2995EF25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6A6DF2C8">
            <w:pPr>
              <w:kinsoku/>
              <w:overflowPunct w:val="0"/>
              <w:topLinePunct/>
            </w:pPr>
          </w:p>
        </w:tc>
        <w:tc>
          <w:tcPr>
            <w:tcW w:w="1049" w:type="dxa"/>
          </w:tcPr>
          <w:p w14:paraId="54F5F1EC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08E01BA0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47CD1246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766D5761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630915C2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2522F8B8">
            <w:pPr>
              <w:kinsoku/>
              <w:overflowPunct w:val="0"/>
              <w:topLinePunct/>
            </w:pPr>
          </w:p>
        </w:tc>
        <w:tc>
          <w:tcPr>
            <w:tcW w:w="909" w:type="dxa"/>
          </w:tcPr>
          <w:p w14:paraId="51DA2086">
            <w:pPr>
              <w:kinsoku/>
              <w:overflowPunct w:val="0"/>
              <w:topLinePunct/>
            </w:pPr>
          </w:p>
        </w:tc>
        <w:tc>
          <w:tcPr>
            <w:tcW w:w="929" w:type="dxa"/>
          </w:tcPr>
          <w:p w14:paraId="0493E181">
            <w:pPr>
              <w:kinsoku/>
              <w:overflowPunct w:val="0"/>
              <w:topLinePunct/>
            </w:pPr>
          </w:p>
        </w:tc>
        <w:tc>
          <w:tcPr>
            <w:tcW w:w="940" w:type="dxa"/>
          </w:tcPr>
          <w:p w14:paraId="57EA921A">
            <w:pPr>
              <w:kinsoku/>
              <w:overflowPunct w:val="0"/>
              <w:topLinePunct/>
            </w:pPr>
          </w:p>
        </w:tc>
        <w:tc>
          <w:tcPr>
            <w:tcW w:w="914" w:type="dxa"/>
          </w:tcPr>
          <w:p w14:paraId="7174180E">
            <w:pPr>
              <w:kinsoku/>
              <w:overflowPunct w:val="0"/>
              <w:topLinePunct/>
            </w:pPr>
          </w:p>
        </w:tc>
      </w:tr>
      <w:tr w14:paraId="7FC71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645" w:type="dxa"/>
          </w:tcPr>
          <w:p w14:paraId="25829B3E">
            <w:pPr>
              <w:pStyle w:val="9"/>
              <w:kinsoku/>
              <w:overflowPunct w:val="0"/>
              <w:topLinePunct/>
              <w:spacing w:before="240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9" w:type="dxa"/>
          </w:tcPr>
          <w:p w14:paraId="257CC3D4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27ED5DDB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12099203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0A3400E5">
            <w:pPr>
              <w:kinsoku/>
              <w:overflowPunct w:val="0"/>
              <w:topLinePunct/>
            </w:pPr>
          </w:p>
        </w:tc>
        <w:tc>
          <w:tcPr>
            <w:tcW w:w="1049" w:type="dxa"/>
          </w:tcPr>
          <w:p w14:paraId="7CC30E84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584B3FDA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5FFA5B55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727B5825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3CF36FC4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58FF48C8">
            <w:pPr>
              <w:kinsoku/>
              <w:overflowPunct w:val="0"/>
              <w:topLinePunct/>
            </w:pPr>
          </w:p>
        </w:tc>
        <w:tc>
          <w:tcPr>
            <w:tcW w:w="909" w:type="dxa"/>
          </w:tcPr>
          <w:p w14:paraId="7FCA734C">
            <w:pPr>
              <w:kinsoku/>
              <w:overflowPunct w:val="0"/>
              <w:topLinePunct/>
            </w:pPr>
          </w:p>
        </w:tc>
        <w:tc>
          <w:tcPr>
            <w:tcW w:w="929" w:type="dxa"/>
          </w:tcPr>
          <w:p w14:paraId="4E192A69">
            <w:pPr>
              <w:kinsoku/>
              <w:overflowPunct w:val="0"/>
              <w:topLinePunct/>
            </w:pPr>
          </w:p>
        </w:tc>
        <w:tc>
          <w:tcPr>
            <w:tcW w:w="940" w:type="dxa"/>
          </w:tcPr>
          <w:p w14:paraId="1B732F19">
            <w:pPr>
              <w:kinsoku/>
              <w:overflowPunct w:val="0"/>
              <w:topLinePunct/>
            </w:pPr>
          </w:p>
        </w:tc>
        <w:tc>
          <w:tcPr>
            <w:tcW w:w="914" w:type="dxa"/>
          </w:tcPr>
          <w:p w14:paraId="144083E5">
            <w:pPr>
              <w:kinsoku/>
              <w:overflowPunct w:val="0"/>
              <w:topLinePunct/>
            </w:pPr>
          </w:p>
        </w:tc>
      </w:tr>
      <w:tr w14:paraId="18BFF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645" w:type="dxa"/>
          </w:tcPr>
          <w:p w14:paraId="301C1960">
            <w:pPr>
              <w:pStyle w:val="9"/>
              <w:kinsoku/>
              <w:overflowPunct w:val="0"/>
              <w:topLinePunct/>
              <w:spacing w:before="242" w:line="241" w:lineRule="auto"/>
              <w:ind w:left="2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14:paraId="06849EA3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1522CB2F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76370ADD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7A010029">
            <w:pPr>
              <w:kinsoku/>
              <w:overflowPunct w:val="0"/>
              <w:topLinePunct/>
            </w:pPr>
          </w:p>
        </w:tc>
        <w:tc>
          <w:tcPr>
            <w:tcW w:w="1049" w:type="dxa"/>
          </w:tcPr>
          <w:p w14:paraId="5DA1A2B6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1EDD5FC3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24019A5C">
            <w:pPr>
              <w:kinsoku/>
              <w:overflowPunct w:val="0"/>
              <w:topLinePunct/>
            </w:pPr>
          </w:p>
        </w:tc>
        <w:tc>
          <w:tcPr>
            <w:tcW w:w="1029" w:type="dxa"/>
          </w:tcPr>
          <w:p w14:paraId="154B86D6">
            <w:pPr>
              <w:kinsoku/>
              <w:overflowPunct w:val="0"/>
              <w:topLinePunct/>
            </w:pPr>
          </w:p>
        </w:tc>
        <w:tc>
          <w:tcPr>
            <w:tcW w:w="1039" w:type="dxa"/>
          </w:tcPr>
          <w:p w14:paraId="3D708D40">
            <w:pPr>
              <w:kinsoku/>
              <w:overflowPunct w:val="0"/>
              <w:topLinePunct/>
            </w:pPr>
          </w:p>
        </w:tc>
        <w:tc>
          <w:tcPr>
            <w:tcW w:w="1040" w:type="dxa"/>
          </w:tcPr>
          <w:p w14:paraId="3464B9DC">
            <w:pPr>
              <w:kinsoku/>
              <w:overflowPunct w:val="0"/>
              <w:topLinePunct/>
            </w:pPr>
          </w:p>
        </w:tc>
        <w:tc>
          <w:tcPr>
            <w:tcW w:w="909" w:type="dxa"/>
          </w:tcPr>
          <w:p w14:paraId="7790C5B7">
            <w:pPr>
              <w:kinsoku/>
              <w:overflowPunct w:val="0"/>
              <w:topLinePunct/>
            </w:pPr>
          </w:p>
        </w:tc>
        <w:tc>
          <w:tcPr>
            <w:tcW w:w="929" w:type="dxa"/>
          </w:tcPr>
          <w:p w14:paraId="2896DEF5">
            <w:pPr>
              <w:kinsoku/>
              <w:overflowPunct w:val="0"/>
              <w:topLinePunct/>
            </w:pPr>
          </w:p>
        </w:tc>
        <w:tc>
          <w:tcPr>
            <w:tcW w:w="940" w:type="dxa"/>
          </w:tcPr>
          <w:p w14:paraId="6D7823C0">
            <w:pPr>
              <w:kinsoku/>
              <w:overflowPunct w:val="0"/>
              <w:topLinePunct/>
            </w:pPr>
          </w:p>
        </w:tc>
        <w:tc>
          <w:tcPr>
            <w:tcW w:w="914" w:type="dxa"/>
          </w:tcPr>
          <w:p w14:paraId="3D40A733">
            <w:pPr>
              <w:kinsoku/>
              <w:overflowPunct w:val="0"/>
              <w:topLinePunct/>
            </w:pPr>
          </w:p>
        </w:tc>
      </w:tr>
    </w:tbl>
    <w:p w14:paraId="46ADA700">
      <w:pPr>
        <w:kinsoku/>
        <w:overflowPunct w:val="0"/>
        <w:topLinePunct/>
        <w:spacing w:before="43" w:line="219" w:lineRule="auto"/>
        <w:ind w:left="45"/>
        <w:rPr>
          <w:rFonts w:ascii="宋体" w:hAnsi="宋体" w:eastAsia="宋体" w:cs="宋体"/>
          <w:sz w:val="23"/>
          <w:szCs w:val="23"/>
          <w:lang w:eastAsia="zh-CN"/>
        </w:rPr>
      </w:pPr>
      <w:r>
        <w:rPr>
          <w:rFonts w:hint="eastAsia" w:ascii="宋体" w:hAnsi="宋体" w:eastAsia="宋体" w:cs="宋体"/>
          <w:spacing w:val="-1"/>
          <w:sz w:val="23"/>
          <w:szCs w:val="23"/>
          <w:lang w:eastAsia="zh-CN"/>
        </w:rPr>
        <w:t>注：</w:t>
      </w:r>
      <w:r>
        <w:rPr>
          <w:rFonts w:ascii="宋体" w:hAnsi="宋体" w:eastAsia="宋体" w:cs="宋体"/>
          <w:spacing w:val="-1"/>
          <w:sz w:val="23"/>
          <w:szCs w:val="23"/>
          <w:lang w:eastAsia="zh-CN"/>
        </w:rPr>
        <w:t>1.</w:t>
      </w:r>
      <w:r>
        <w:rPr>
          <w:rFonts w:hint="eastAsia" w:ascii="宋体" w:hAnsi="宋体" w:eastAsia="宋体" w:cs="宋体"/>
          <w:spacing w:val="-1"/>
          <w:sz w:val="23"/>
          <w:szCs w:val="23"/>
          <w:lang w:eastAsia="zh-CN"/>
        </w:rPr>
        <w:t>序号：指各单位推荐人选排序。</w:t>
      </w:r>
    </w:p>
    <w:p w14:paraId="2FCD8AAB">
      <w:pPr>
        <w:kinsoku/>
        <w:overflowPunct w:val="0"/>
        <w:topLinePunct/>
        <w:spacing w:before="17" w:line="219" w:lineRule="auto"/>
        <w:ind w:left="474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Times New Roman" w:hAnsi="Times New Roman" w:cs="Times New Roman"/>
          <w:spacing w:val="2"/>
          <w:sz w:val="22"/>
          <w:szCs w:val="22"/>
          <w:lang w:eastAsia="zh-CN"/>
        </w:rPr>
        <w:t>2.</w:t>
      </w:r>
      <w:r>
        <w:rPr>
          <w:rFonts w:ascii="Times New Roman" w:hAnsi="Times New Roman" w:cs="Times New Roman"/>
          <w:spacing w:val="34"/>
          <w:w w:val="101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"/>
          <w:sz w:val="22"/>
          <w:szCs w:val="22"/>
          <w:lang w:eastAsia="zh-CN"/>
        </w:rPr>
        <w:t>申报序列：可从财政系统人才库、行政机关和企事业单位人才库、行业人才库中选择填写。</w:t>
      </w:r>
    </w:p>
    <w:p w14:paraId="052B9FFD">
      <w:pPr>
        <w:kinsoku/>
        <w:overflowPunct w:val="0"/>
        <w:topLinePunct/>
        <w:spacing w:before="9" w:line="219" w:lineRule="auto"/>
        <w:ind w:left="474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宋体" w:hAnsi="宋体" w:eastAsia="宋体" w:cs="宋体"/>
          <w:spacing w:val="2"/>
          <w:sz w:val="22"/>
          <w:szCs w:val="22"/>
          <w:lang w:eastAsia="zh-CN"/>
        </w:rPr>
        <w:t>3.</w:t>
      </w:r>
      <w:r>
        <w:rPr>
          <w:rFonts w:hint="eastAsia" w:ascii="宋体" w:hAnsi="宋体" w:eastAsia="宋体" w:cs="宋体"/>
          <w:spacing w:val="2"/>
          <w:sz w:val="22"/>
          <w:szCs w:val="22"/>
          <w:lang w:eastAsia="zh-CN"/>
        </w:rPr>
        <w:t>表内的年、月、日一律用公历和阿拉伯数字。</w:t>
      </w:r>
    </w:p>
    <w:p w14:paraId="100C5942">
      <w:pPr>
        <w:kinsoku/>
        <w:overflowPunct w:val="0"/>
        <w:topLinePunct/>
        <w:spacing w:before="18" w:line="219" w:lineRule="auto"/>
        <w:ind w:left="474"/>
        <w:rPr>
          <w:rFonts w:ascii="宋体" w:hAnsi="宋体" w:eastAsia="宋体" w:cs="宋体"/>
          <w:sz w:val="20"/>
          <w:szCs w:val="20"/>
          <w:lang w:eastAsia="zh-CN"/>
        </w:rPr>
      </w:pPr>
      <w:r>
        <w:rPr>
          <w:rFonts w:ascii="Times New Roman" w:hAnsi="Times New Roman" w:cs="Times New Roman"/>
          <w:spacing w:val="22"/>
          <w:sz w:val="20"/>
          <w:szCs w:val="20"/>
          <w:lang w:eastAsia="zh-CN"/>
        </w:rPr>
        <w:t>4.</w:t>
      </w:r>
      <w:r>
        <w:rPr>
          <w:rFonts w:ascii="Times New Roman" w:hAnsi="Times New Roman" w:cs="Times New Roman"/>
          <w:spacing w:val="33"/>
          <w:sz w:val="20"/>
          <w:szCs w:val="20"/>
          <w:lang w:eastAsia="zh-CN"/>
        </w:rPr>
        <w:t xml:space="preserve"> </w:t>
      </w:r>
      <w:r>
        <w:rPr>
          <w:rFonts w:hint="eastAsia" w:ascii="宋体" w:hAnsi="宋体" w:eastAsia="宋体" w:cs="宋体"/>
          <w:spacing w:val="22"/>
          <w:sz w:val="20"/>
          <w:szCs w:val="20"/>
          <w:lang w:eastAsia="zh-CN"/>
        </w:rPr>
        <w:t>学历学位：指具有的本科、研究生等最高学历，以及学士、硕士、博士等最高学位，具有多个同等最高学历、学位的，应分</w:t>
      </w:r>
      <w:r>
        <w:rPr>
          <w:rFonts w:hint="eastAsia" w:ascii="宋体" w:hAnsi="宋体" w:eastAsia="宋体" w:cs="宋体"/>
          <w:spacing w:val="21"/>
          <w:sz w:val="20"/>
          <w:szCs w:val="20"/>
          <w:lang w:eastAsia="zh-CN"/>
        </w:rPr>
        <w:t>开填写。</w:t>
      </w:r>
    </w:p>
    <w:p w14:paraId="73C4B143">
      <w:pPr>
        <w:kinsoku/>
        <w:overflowPunct w:val="0"/>
        <w:topLinePunct/>
        <w:spacing w:before="13" w:line="218" w:lineRule="auto"/>
        <w:ind w:left="474"/>
        <w:rPr>
          <w:rFonts w:ascii="宋体" w:hAnsi="宋体" w:eastAsia="宋体" w:cs="宋体"/>
          <w:sz w:val="22"/>
          <w:szCs w:val="22"/>
          <w:lang w:eastAsia="zh-CN"/>
        </w:rPr>
      </w:pPr>
      <w:r>
        <w:rPr>
          <w:rFonts w:ascii="Times New Roman" w:hAnsi="Times New Roman" w:cs="Times New Roman"/>
          <w:spacing w:val="3"/>
          <w:sz w:val="22"/>
          <w:szCs w:val="22"/>
          <w:lang w:eastAsia="zh-CN"/>
        </w:rPr>
        <w:t>5.</w:t>
      </w:r>
      <w:r>
        <w:rPr>
          <w:rFonts w:ascii="Times New Roman" w:hAnsi="Times New Roman" w:cs="Times New Roman"/>
          <w:spacing w:val="21"/>
          <w:w w:val="101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pacing w:val="3"/>
          <w:sz w:val="22"/>
          <w:szCs w:val="22"/>
          <w:lang w:eastAsia="zh-CN"/>
        </w:rPr>
        <w:t>职称或资格：指具有注册会计师、资产评</w:t>
      </w:r>
      <w:r>
        <w:rPr>
          <w:rFonts w:hint="eastAsia" w:ascii="宋体" w:hAnsi="宋体" w:eastAsia="宋体" w:cs="宋体"/>
          <w:spacing w:val="2"/>
          <w:sz w:val="22"/>
          <w:szCs w:val="22"/>
          <w:lang w:eastAsia="zh-CN"/>
        </w:rPr>
        <w:t>估师、税务师、法律职业资格之一，或高级及以上专业技术职称。</w:t>
      </w:r>
    </w:p>
    <w:p w14:paraId="329DD9F1">
      <w:pPr>
        <w:kinsoku/>
        <w:overflowPunct w:val="0"/>
        <w:topLinePunct/>
        <w:spacing w:before="2" w:line="207" w:lineRule="auto"/>
        <w:ind w:left="474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Times New Roman" w:hAnsi="Times New Roman" w:cs="Times New Roman"/>
          <w:spacing w:val="-16"/>
          <w:sz w:val="24"/>
          <w:szCs w:val="24"/>
          <w:lang w:eastAsia="zh-CN"/>
        </w:rPr>
        <w:t xml:space="preserve">6. </w:t>
      </w:r>
      <w:r>
        <w:rPr>
          <w:rFonts w:hint="eastAsia" w:ascii="宋体" w:hAnsi="宋体" w:eastAsia="宋体" w:cs="宋体"/>
          <w:spacing w:val="-16"/>
          <w:sz w:val="24"/>
          <w:szCs w:val="24"/>
          <w:lang w:eastAsia="zh-CN"/>
        </w:rPr>
        <w:t>从事财会监督工作年限：指从事财政、财务、会计管理监督工作的年限。</w:t>
      </w:r>
    </w:p>
    <w:p w14:paraId="024F4428">
      <w:pPr>
        <w:kinsoku/>
        <w:overflowPunct w:val="0"/>
        <w:topLinePunct/>
        <w:spacing w:before="1" w:line="222" w:lineRule="auto"/>
        <w:ind w:left="34" w:right="84" w:firstLine="439"/>
        <w:rPr>
          <w:rFonts w:ascii="宋体" w:hAnsi="宋体" w:eastAsia="宋体" w:cs="宋体"/>
          <w:sz w:val="23"/>
          <w:szCs w:val="23"/>
          <w:lang w:eastAsia="zh-CN"/>
        </w:rPr>
      </w:pPr>
      <w:r>
        <w:rPr>
          <w:rFonts w:ascii="Times New Roman" w:hAnsi="Times New Roman" w:cs="Times New Roman"/>
          <w:spacing w:val="-6"/>
          <w:sz w:val="23"/>
          <w:szCs w:val="23"/>
          <w:lang w:eastAsia="zh-CN"/>
        </w:rPr>
        <w:t xml:space="preserve">7. </w:t>
      </w:r>
      <w:r>
        <w:rPr>
          <w:rFonts w:hint="eastAsia" w:ascii="宋体" w:hAnsi="宋体" w:eastAsia="宋体" w:cs="宋体"/>
          <w:spacing w:val="-6"/>
          <w:sz w:val="23"/>
          <w:szCs w:val="23"/>
          <w:lang w:eastAsia="zh-CN"/>
        </w:rPr>
        <w:t>参与财会监督工作情况：指近</w:t>
      </w:r>
      <w:r>
        <w:rPr>
          <w:rFonts w:ascii="宋体" w:hAnsi="宋体" w:eastAsia="宋体" w:cs="宋体"/>
          <w:spacing w:val="-6"/>
          <w:sz w:val="23"/>
          <w:szCs w:val="23"/>
          <w:lang w:eastAsia="zh-CN"/>
        </w:rPr>
        <w:t>3</w:t>
      </w:r>
      <w:r>
        <w:rPr>
          <w:rFonts w:hint="eastAsia" w:ascii="宋体" w:hAnsi="宋体" w:eastAsia="宋体" w:cs="宋体"/>
          <w:spacing w:val="-6"/>
          <w:sz w:val="23"/>
          <w:szCs w:val="23"/>
          <w:lang w:eastAsia="zh-CN"/>
        </w:rPr>
        <w:t>年内参与过巡视巡察</w:t>
      </w:r>
      <w:r>
        <w:rPr>
          <w:rFonts w:hint="eastAsia" w:ascii="宋体" w:hAnsi="宋体" w:eastAsia="宋体" w:cs="宋体"/>
          <w:spacing w:val="-7"/>
          <w:sz w:val="23"/>
          <w:szCs w:val="23"/>
          <w:lang w:eastAsia="zh-CN"/>
        </w:rPr>
        <w:t>、财会监督检查、行政事业单位审计、专项核查等工作，列明具体检查名称、时间，组织或</w:t>
      </w:r>
      <w:r>
        <w:rPr>
          <w:rFonts w:ascii="宋体" w:hAnsi="宋体" w:eastAsia="宋体" w:cs="宋体"/>
          <w:sz w:val="23"/>
          <w:szCs w:val="23"/>
          <w:lang w:eastAsia="zh-CN"/>
        </w:rPr>
        <w:t xml:space="preserve"> </w:t>
      </w:r>
      <w:r>
        <w:rPr>
          <w:rFonts w:hint="eastAsia" w:ascii="宋体" w:hAnsi="宋体" w:eastAsia="宋体" w:cs="宋体"/>
          <w:spacing w:val="-8"/>
          <w:sz w:val="23"/>
          <w:szCs w:val="23"/>
          <w:lang w:eastAsia="zh-CN"/>
        </w:rPr>
        <w:t>参与次数。</w:t>
      </w:r>
    </w:p>
    <w:p w14:paraId="68BA2E45">
      <w:pPr>
        <w:kinsoku/>
        <w:overflowPunct w:val="0"/>
        <w:topLinePunct/>
        <w:spacing w:before="7" w:line="219" w:lineRule="auto"/>
        <w:ind w:left="474"/>
        <w:rPr>
          <w:rFonts w:ascii="宋体" w:hAnsi="宋体" w:eastAsia="宋体" w:cs="宋体"/>
          <w:sz w:val="22"/>
          <w:szCs w:val="22"/>
          <w:lang w:eastAsia="zh-CN"/>
        </w:rPr>
        <w:sectPr>
          <w:footerReference r:id="rId9" w:type="default"/>
          <w:pgSz w:w="16830" w:h="11900"/>
          <w:pgMar w:top="1011" w:right="1054" w:bottom="751" w:left="1045" w:header="0" w:footer="490" w:gutter="0"/>
          <w:pgNumType w:fmt="numberInDash"/>
          <w:cols w:space="720" w:num="1"/>
        </w:sectPr>
      </w:pPr>
      <w:r>
        <w:rPr>
          <w:rFonts w:ascii="Times New Roman" w:hAnsi="Times New Roman" w:cs="Times New Roman"/>
          <w:sz w:val="22"/>
          <w:szCs w:val="22"/>
          <w:lang w:eastAsia="zh-CN"/>
        </w:rPr>
        <w:t>8.</w:t>
      </w:r>
      <w:r>
        <w:rPr>
          <w:rFonts w:ascii="Times New Roman" w:hAnsi="Times New Roman" w:cs="Times New Roman"/>
          <w:spacing w:val="38"/>
          <w:w w:val="101"/>
          <w:sz w:val="22"/>
          <w:szCs w:val="22"/>
          <w:lang w:eastAsia="zh-CN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申报人没有表内对应项目的，填写“无”。</w:t>
      </w:r>
    </w:p>
    <w:tbl>
      <w:tblPr>
        <w:tblStyle w:val="5"/>
        <w:tblpPr w:leftFromText="180" w:rightFromText="180" w:vertAnchor="text" w:horzAnchor="page" w:tblpX="1507" w:tblpY="1440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3"/>
      </w:tblGrid>
      <w:tr w14:paraId="77B3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9" w:hRule="exact"/>
        </w:trPr>
        <w:tc>
          <w:tcPr>
            <w:tcW w:w="9060" w:type="dxa"/>
            <w:tcBorders>
              <w:top w:val="single" w:color="auto" w:sz="18" w:space="0"/>
              <w:left w:val="nil"/>
              <w:bottom w:val="single" w:color="auto" w:sz="18" w:space="0"/>
              <w:right w:val="nil"/>
            </w:tcBorders>
            <w:vAlign w:val="center"/>
          </w:tcPr>
          <w:p w14:paraId="5A538ABB">
            <w:pPr>
              <w:spacing w:line="400" w:lineRule="exact"/>
              <w:ind w:firstLine="280" w:firstLineChars="100"/>
              <w:rPr>
                <w:rFonts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 xml:space="preserve">四川省资产评估协会办公室              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  <w:t xml:space="preserve"> 2026年7月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28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lang w:eastAsia="zh-CN"/>
              </w:rPr>
              <w:t>日印发</w:t>
            </w:r>
          </w:p>
        </w:tc>
      </w:tr>
    </w:tbl>
    <w:p w14:paraId="1F275C83">
      <w:pPr>
        <w:kinsoku/>
        <w:overflowPunct w:val="0"/>
        <w:topLinePunct/>
        <w:spacing w:line="100" w:lineRule="exact"/>
        <w:rPr>
          <w:rFonts w:ascii="宋体" w:hAnsi="宋体" w:eastAsia="宋体" w:cs="宋体"/>
          <w:sz w:val="30"/>
          <w:szCs w:val="30"/>
          <w:lang w:eastAsia="zh-CN"/>
        </w:rPr>
      </w:pPr>
    </w:p>
    <w:sectPr>
      <w:footerReference r:id="rId10" w:type="default"/>
      <w:pgSz w:w="11900" w:h="16830"/>
      <w:pgMar w:top="1430" w:right="1537" w:bottom="400" w:left="1480" w:header="0" w:footer="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8F433A">
    <w:pPr>
      <w:spacing w:line="179" w:lineRule="auto"/>
      <w:rPr>
        <w:rFonts w:ascii="宋体" w:hAnsi="宋体" w:eastAsia="宋体" w:cs="宋体"/>
        <w:sz w:val="28"/>
        <w:szCs w:val="28"/>
      </w:rPr>
    </w:pPr>
    <w:r>
      <w:rPr>
        <w:sz w:val="23"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DF9CADD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n7mTN8BAAC8AwAADgAAAGRycy9lMm9Eb2MueG1srVPNjtMwEL4j8Q6W&#10;7zTZSotC1XQFVIuQECAtPIDrOI0l/8kzbVIeAN6AExfuPFefY8dO0kXLZQ9ckrFn/M33fR6vbwZr&#10;2FFF0N7V/GpRcqac9I12+5p//XL7ouIMULhGGO9UzU8K+M3m+bN1H1Zq6TtvGhUZgThY9aHmHWJY&#10;FQXITlkBCx+Uo2TroxVIy7gvmih6QremWJbly6L3sQnRSwVAu9sxySfE+BRA37Zaqq2XB6scjqhR&#10;GYEkCTodgG8y27ZVEj+1LShkpuakFPOXmlC8S99isxarfRSh03KiIJ5C4ZEmK7SjpheorUDBDlH/&#10;A2W1jB58iwvpbTEKyY6QiqvykTd3nQgqayGrIVxMh/8HKz8eP0emG5oEssQJSzd+/vnj/OvP+fd3&#10;ViV/+gArKrsLVIjDGz9Q7bwPtJlkD2206U+CGOUJ6nRxVw3IZDpULauqpJSk3Lwg/OLheIiA75S3&#10;LAU1j3R92VVx/AA4ls4lqZvzt9qYfIXGsb7mr66X1/nAJUPgxlGPJGIkmyIcdsOkbOebEwmjB0EN&#10;Ox+/cdbTONTc0fRzZt47cptI4xzEOdjNgXCSDtYcORvDt5gnLFGE8PqARDOzT63HfhMjutSsfxrA&#10;NDV/r3PVw6Pb3A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sn7mTN8BAAC8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F9CADD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3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3DF933A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rqgsuABAAC7AwAADgAAAGRycy9lMm9Eb2MueG1srVNLbtswEN0X6B2I&#10;2deSHaRwBdNBGyNBgKItkPYANEVZBPgDSVtyD9DeoKtuuu+5fI4OKckpkk0W2UhDzsybeW+Gq6te&#10;K3IQPkhrKMxnJRBhuK2l2VH49vXmzRJIiMzUTFkjKBxFgKv161erzlViYVurauEJgphQdY5CG6Or&#10;iiLwVmgWZtYJg87Ges0iHv2uqD3rEF2rYlGWb4vO+tp5y0UIeLsZnDAi+ucA2qaRXGws32th4oDq&#10;hWIRKYVWugDr3G3TCB4/N00QkSgKyDTmLxZBe5u+xXrFqp1nrpV8bIE9p4VHnDSTBoueoTYsMrL3&#10;8gmUltzbYJs441YXA5GsCLKYl4+0uW+ZE5kLSh3cWfTwcrD80+GLJ7KmcAHEMI0DP/36efr99/Tn&#10;B5kneToXKoy6dxgX+w+2x6WZ7gNeJtZ943X6Ix+CfhT3eBZX9JHwlLRcLJclujj6pgPiFw/pzod4&#10;K6wmyaDgcXpZVHb4GOIQOoWkasbeSKXyBJUhHYV3l4vLnHD2ILgyWCORGJpNVuy3/chsa+sjEsP3&#10;gAVb678D6XAbKBhcfiDqzqDYaXEmw0/GdjKY4ZhIIQIZzOuYFyy1GNz7fcQ2c/ep9FBv7AhnmvmP&#10;+5eW5v9zjnp4c+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Dq6oLL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3DF933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6388F">
    <w:pPr>
      <w:spacing w:line="231" w:lineRule="auto"/>
      <w:ind w:left="8020"/>
      <w:rPr>
        <w:rFonts w:ascii="宋体" w:hAnsi="宋体" w:eastAsia="宋体" w:cs="宋体"/>
        <w:sz w:val="23"/>
        <w:szCs w:val="23"/>
      </w:rPr>
    </w:pPr>
    <w:r>
      <w:rPr>
        <w:sz w:val="23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ED558F8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6gzw+ABAAC7AwAADgAAAGRycy9lMm9Eb2MueG1srVPNjtMwEL4j8Q7W&#10;3Gmy0S4qUd0VbLUICQHSsg/gOk5jyX+y3SblAeANOHHhznP1ORg7SXe1XPbAJRl7Zr6Z75vx6nrQ&#10;ihyED9IaCheLEogw3DbS7Cjcf719tQQSIjMNU9YICkcR4Hr98sWqd7WobGdVIzxBEBPq3lHoYnR1&#10;UQTeCc3Cwjph0Nlar1nEo98VjWc9omtVVGX5uuitb5y3XISAt5vRCROifw6gbVvJxcbyvRYmjqhe&#10;KBaRUuikC7DO3bat4PFz2wYRiaKATGP+YhG0t+lbrFes3nnmOsmnFthzWnjCSTNpsOgZasMiI3sv&#10;/4HSknsbbBsX3OpiJJIVQRYX5RNt7jrmROaCUgd3Fj38P1j+6fDFE9lQuARimMaBn37+OP36c/r9&#10;nVRJnt6FGqPuHMbF4Z0dcGnm+4CXifXQep3+yIegH8U9nsUVQyQ8JS2r5bJEF0fffED84iHd+RDf&#10;C6tJMih4nF4WlR0+hjiGziGpmrG3Uqk8QWVIT+HNVXWVE84eBFcGayQSY7PJisN2mJhtbXNEYvge&#10;sGBn/TcgPW4DBYPLD0R9MCh2WpzZ8LOxnQ1mOCZSiEBG8ybmBUstBvd2H7HN3H0qPdabOsKZZv7T&#10;/qWleXzOUQ9vbv0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PuoM8P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D558F8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3"/>
        <w:sz w:val="23"/>
        <w:szCs w:val="23"/>
      </w:rPr>
      <w:t>—7—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686171">
    <w:pPr>
      <w:spacing w:before="1" w:line="231" w:lineRule="auto"/>
      <w:ind w:left="14"/>
      <w:rPr>
        <w:rFonts w:ascii="宋体" w:hAnsi="宋体" w:eastAsia="宋体" w:cs="宋体"/>
        <w:sz w:val="24"/>
        <w:szCs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62E411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pMGduEBAAC7AwAADgAAAGRycy9lMm9Eb2MueG1srVPBbtswDL0P2D8I&#10;ui92U2TIjCjF1qBFgWEb0O0DFFmOBUiiICmxsw/Y/mCnXXbfd+U7Rsl2OrSXHnqxKZF85HukVle9&#10;0eQgfVBgGb2YlZRIK6BWdsfot683b5aUhMhtzTVYyehRBnq1fv1q1blKzqEFXUtPEMSGqnOMtjG6&#10;qiiCaKXhYQZOWnQ24A2PePS7ova8Q3Sji3lZvi068LXzIGQIeLsZnHRE9M8BhKZRQm5A7I20cUD1&#10;UvOIlEKrXKDr3G3TSBE/N02QkWhGkWnMXyyC9jZ9i/WKVzvPXavE2AJ/TguPOBmuLBY9Q2145GTv&#10;1RMoo4SHAE2cCTDFQCQrgiwuykfa3LfcycwFpQ7uLHp4OVjx6fDFE1UzuqDEcoMDP/36efr99/Tn&#10;B7lM8nQuVBh17zAu9h+gx6WZ7gNeJtZ94036Ix+CfhT3eBZX9pGIlLScL5clugT6pgPiFw/pzod4&#10;K8GQZDDqcXpZVH74GOIQOoWkahZulNZ5gtqSjtF3i/kiJ5w9CK4t1kgkhmaTFfttPzLbQn1EYvge&#10;sGAL/jslHW4DoxaXnxJ9Z1HstDiT4SdjOxncCkxkNFIymNcxL1hqMbj3+4ht5u5T6aHe2BHONPMf&#10;9y8tzf/nHPXw5tb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AukwZ24QEAALs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2E411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3"/>
        <w:sz w:val="24"/>
        <w:szCs w:val="24"/>
      </w:rPr>
      <w:t>—8—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380A4">
    <w:pPr>
      <w:spacing w:line="231" w:lineRule="auto"/>
      <w:ind w:left="7994"/>
      <w:rPr>
        <w:rFonts w:ascii="宋体" w:hAnsi="宋体" w:eastAsia="宋体" w:cs="宋体"/>
        <w:sz w:val="22"/>
        <w:szCs w:val="22"/>
      </w:rPr>
    </w:pPr>
    <w:r>
      <w:rPr>
        <w:sz w:val="22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6E18B2D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GTSvuEBAAC7AwAADgAAAGRycy9lMm9Eb2MueG1srVPBbtswDL0P6D8I&#10;ujd2g7bIjChFt6DFgGEb0O0DFFmOBUiiICmxsw/Y/mCnXXbfd+U7Ssl2OnSXHnqxKZF85Huklje9&#10;0WQvfVBgGb2YlZRIK6BWdsvot6935wtKQuS25hqsZPQgA71Znb1Zdq6Sc2hB19ITBLGh6hyjbYyu&#10;KoogWml4mIGTFp0NeMMjHv22qD3vEN3oYl6W10UHvnYehAwBb9eDk46I/iWA0DRKyDWInZE2Dqhe&#10;ah6RUmiVC3SVu20aKeLnpgkyEs0oMo35i0XQ3qRvsVryauu5a5UYW+AvaeEZJ8OVxaInqDWPnOy8&#10;+g/KKOEhQBNnAkwxEMmKIIuL8pk2Dy13MnNBqYM7iR5eD1Z82n/xRNWMXlNiucGBH3/9PP7+e/zz&#10;g1wmeToXKox6cBgX+3fQ49JM9wEvE+u+8Sb9kQ9BP4p7OIkr+0hESlrMF4sSXQJ90wHxi6d050O8&#10;l2BIMhj1OL0sKt9/DHEInUJSNQt3Sus8QW1Jx+jbq/lVTjh5EFxbrJFIDM0mK/abfmS2gfqAxPA9&#10;YMEW/HdKOtwGRi0uPyX6g0Wx0+JMhp+MzWRwKzCR0UjJYL6PecFSi8Hd7iK2mbtPpYd6Y0c408x/&#10;3L+0NP+ec9TTm1s9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B4ZNK+4QEAALs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6E18B2D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3"/>
        <w:sz w:val="22"/>
        <w:szCs w:val="22"/>
      </w:rPr>
      <w:t>—9—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71F5F">
    <w:pPr>
      <w:spacing w:line="230" w:lineRule="auto"/>
      <w:ind w:left="4"/>
      <w:rPr>
        <w:rFonts w:ascii="宋体" w:hAnsi="宋体" w:eastAsia="宋体" w:cs="宋体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75575F5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V/nC+ABAAC7AwAADgAAAGRycy9lMm9Eb2MueG1srVNLbtswEN0XyB0I&#10;7mMpBpy6gumgjZGiQNEWSHsAmqIsAvyBHFtyD9DeoKtuuu+5fI4OKckpkk0W2UhDzsybeW+Gq5ve&#10;aHKQISpnGb2alZRIK1yt7I7Rb1/vLpeUROC25tpZyehRRnqzvni16nwl5651upaBIIiNVecZbQF8&#10;VRRRtNLwOHNeWnQ2LhgOeAy7og68Q3Sji3lZXhedC7UPTsgY8XYzOOmIGJ4D6JpGCblxYm+khQE1&#10;SM0BKcVW+UjXudumkQI+N02UQDSjyBTyF4ugvU3fYr3i1S5w3yoxtsCf08IjToYri0XPUBsOnOyD&#10;egJllAguugZmwpliIJIVQRZX5SNt7lvuZeaCUkd/Fj2+HKz4dPgSiKoZfU2J5QYHfvr18/T77+nP&#10;D7JI8nQ+Vhh17zEO+neux6WZ7iNeJtZ9E0z6Ix+CfhT3eBZX9kBESlrOl8sSXQJ90wHxi4d0HyK8&#10;l86QZDAacHpZVH74GGEInUJSNevulNZ5gtqSjtE3i/kiJ5w9CK4t1kgkhmaTBf22H5ltXX1EYvge&#10;sGDrwndKOtwGRi0uPyX6g0Wx0+JMRpiM7WRwKzCRUaBkMG8hL1hqMfq3e8A2c/ep9FBv7AhnmvmP&#10;+5eW5v9zjnp4c+t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K1f5wvgAQAAuw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5575F5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0"/>
        <w:szCs w:val="20"/>
      </w:rPr>
      <w:t>—10—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DCD5C">
    <w:pPr>
      <w:spacing w:line="231" w:lineRule="auto"/>
      <w:ind w:right="11"/>
      <w:jc w:val="right"/>
      <w:rPr>
        <w:rFonts w:ascii="宋体" w:hAnsi="宋体" w:eastAsia="宋体" w:cs="宋体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8AA3B74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vwOkd8BAAC7AwAADgAAAGRycy9lMm9Eb2MueG1srVPNjtMwEL4j8Q6W&#10;7zTZSrsqUd0VUC1CQoC08ACuYzeW/CeP26Q8ALwBJy7cea4+B2Mn6aLlsgcuydgz881834zXt4M1&#10;5CgjaO8YvVrUlEgnfKvdntEvn+9erCiBxF3LjXeS0ZMEert5/mzdh0YufedNKyNBEAdNHxjtUgpN&#10;VYHopOWw8EE6dCofLU94jPuqjbxHdGuqZV3fVL2PbYheSAC83Y5OOiHGpwB6pbSQWy8OVro0okZp&#10;eEJK0OkAdFO6VUqK9FEpkIkYRpFpKl8sgvYuf6vNmjf7yEOnxdQCf0oLjzhZrh0WvUBteeLkEPU/&#10;UFaL6MGrtBDeViORogiyuKofaXPf8SALF5QawkV0+H+w4sPxUyS6ZRTH7rjFgZ9/fD///H3+9Y3c&#10;ZHn6AA1G3QeMS8NrP+DSzPeAl5n1oKLNf+RD0I/ini7iyiERkZNWy9WqRpdA33xA/OohPURIb6W3&#10;JBuMRpxeEZUf30MaQ+eQXM35O21MmaBxpGf05fXyuiRcPAhuHNbIJMZms5WG3TAx2/n2hMTwPWDB&#10;zsevlPS4DYw6XH5KzDuHYufFmY04G7vZ4E5gIqOJktF8k8qC5RYhvDokbLN0n0uP9aaOcKaF/7R/&#10;eWn+Ppeohze3+Q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kvwOkd8BAAC7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AA3B74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ascii="宋体" w:hAnsi="宋体" w:eastAsia="宋体" w:cs="宋体"/>
        <w:spacing w:val="-2"/>
        <w:sz w:val="20"/>
        <w:szCs w:val="20"/>
      </w:rPr>
      <w:t>—11—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BB922">
    <w:pPr>
      <w:spacing w:line="14" w:lineRule="auto"/>
      <w:rPr>
        <w:sz w:val="2"/>
      </w:rPr>
    </w:pPr>
    <w:r>
      <w:rPr>
        <w:sz w:val="2"/>
        <w:lang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ABB8C9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8c7JN8BAAC7AwAADgAAAGRycy9lMm9Eb2MueG1srVPBjtMwEL0j8Q+W&#10;7zTZSgslaroCqkVICJAWPsB1nMaS7bHsaZPyAfAHnLhw57v6HYydpIuWyx64JGPPzJt5b8brm8Ea&#10;dlQhanA1v1qUnCknodFuX/Mvn2+frTiLKFwjDDhV85OK/Gbz9Mm695VaQgemUYERiItV72veIfqq&#10;KKLslBVxAV45crYQrEA6hn3RBNETujXFsiyfFz2ExgeQKka63Y5OPiGGxwBC22qptiAPVjkcUYMy&#10;AolS7LSPfJO7bVsl8WPbRoXM1JyYYv5SEbJ36Vts1qLaB+E7LacWxGNaeMDJCu2o6AVqK1CwQ9D/&#10;QFktA0RocSHBFiORrAixuCofaHPXCa8yF5I6+ovo8f/Byg/HT4HppuYvOXPC0sDPP76ff/4+//rG&#10;XiR5eh8rirrzFIfDaxhoaeb7SJeJ9dAGm/7Eh5GfxD1dxFUDMpmSVsvVqiSXJN98IPziPt2HiG8V&#10;WJaMmgeaXhZVHN9HHEPnkFTNwa02Jk/QONYThevldU64eAjcOKqRSIzNJguH3TAx20FzImL0Hqhg&#10;B+ErZz1tQ80dLT9n5p0jsdPizEaYjd1sCCcpsebI2Wi+wbxgqcXoXx2Q2szdp9JjvakjmmnmP+1f&#10;Wpq/zznq/s1t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R8c7JN8BAAC7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ABB8C9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9352F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4A"/>
    <w:rsid w:val="000773E1"/>
    <w:rsid w:val="00177E4C"/>
    <w:rsid w:val="002475E8"/>
    <w:rsid w:val="00286FD5"/>
    <w:rsid w:val="00297347"/>
    <w:rsid w:val="002B1F40"/>
    <w:rsid w:val="002B45D0"/>
    <w:rsid w:val="0036678E"/>
    <w:rsid w:val="003D51BA"/>
    <w:rsid w:val="003E1009"/>
    <w:rsid w:val="00433E2E"/>
    <w:rsid w:val="00453A1C"/>
    <w:rsid w:val="004A0FAC"/>
    <w:rsid w:val="00534983"/>
    <w:rsid w:val="005F3EA5"/>
    <w:rsid w:val="00690F73"/>
    <w:rsid w:val="00721267"/>
    <w:rsid w:val="00871E7B"/>
    <w:rsid w:val="008B421F"/>
    <w:rsid w:val="008E63F9"/>
    <w:rsid w:val="009E645F"/>
    <w:rsid w:val="00A11F4A"/>
    <w:rsid w:val="00A31745"/>
    <w:rsid w:val="00AB2599"/>
    <w:rsid w:val="00B92390"/>
    <w:rsid w:val="00BB75CE"/>
    <w:rsid w:val="00C421F3"/>
    <w:rsid w:val="00C72052"/>
    <w:rsid w:val="00E50359"/>
    <w:rsid w:val="00E82DB6"/>
    <w:rsid w:val="095319E7"/>
    <w:rsid w:val="125A05E1"/>
    <w:rsid w:val="232026BA"/>
    <w:rsid w:val="4F233FBC"/>
    <w:rsid w:val="55F4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iPriority="1" w:name="Default Paragraph Font"/>
    <w:lsdException w:qFormat="1" w:unhideWhenUsed="0" w:uiPriority="99" w:name="Body Text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iPriority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等线" w:cs="Arial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semiHidden/>
    <w:qFormat/>
    <w:uiPriority w:val="99"/>
    <w:rPr>
      <w:rFonts w:ascii="仿宋" w:hAnsi="仿宋" w:eastAsia="仿宋" w:cs="仿宋"/>
      <w:sz w:val="33"/>
      <w:szCs w:val="33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正文文本 字符"/>
    <w:link w:val="2"/>
    <w:semiHidden/>
    <w:locked/>
    <w:uiPriority w:val="99"/>
    <w:rPr>
      <w:rFonts w:ascii="Arial" w:hAnsi="Arial" w:cs="Arial"/>
      <w:color w:val="000000"/>
      <w:kern w:val="0"/>
      <w:sz w:val="21"/>
      <w:szCs w:val="21"/>
      <w:lang w:eastAsia="en-US"/>
    </w:rPr>
  </w:style>
  <w:style w:type="table" w:customStyle="1" w:styleId="8">
    <w:name w:val="Table Normal1"/>
    <w:semiHidden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uiPriority w:val="99"/>
    <w:rPr>
      <w:rFonts w:ascii="宋体" w:hAnsi="宋体" w:eastAsia="宋体" w:cs="宋体"/>
      <w:sz w:val="25"/>
      <w:szCs w:val="25"/>
    </w:rPr>
  </w:style>
  <w:style w:type="character" w:customStyle="1" w:styleId="10">
    <w:name w:val="页眉 字符"/>
    <w:link w:val="4"/>
    <w:semiHidden/>
    <w:locked/>
    <w:uiPriority w:val="99"/>
    <w:rPr>
      <w:rFonts w:ascii="Arial" w:hAnsi="Arial" w:cs="Arial"/>
      <w:color w:val="000000"/>
      <w:kern w:val="0"/>
      <w:sz w:val="18"/>
      <w:szCs w:val="18"/>
      <w:lang w:eastAsia="en-US"/>
    </w:rPr>
  </w:style>
  <w:style w:type="character" w:customStyle="1" w:styleId="11">
    <w:name w:val="页脚 字符"/>
    <w:link w:val="3"/>
    <w:semiHidden/>
    <w:qFormat/>
    <w:locked/>
    <w:uiPriority w:val="99"/>
    <w:rPr>
      <w:rFonts w:ascii="Arial" w:hAnsi="Arial" w:cs="Arial"/>
      <w:color w:val="000000"/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3198</Words>
  <Characters>3292</Characters>
  <Lines>27</Lines>
  <Paragraphs>7</Paragraphs>
  <TotalTime>0</TotalTime>
  <ScaleCrop>false</ScaleCrop>
  <LinksUpToDate>false</LinksUpToDate>
  <CharactersWithSpaces>3507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2026-07-28T07:38:00Z</dcterms:created>
  <dc:creator>Lenovo</dc:creator>
  <cp:lastModifiedBy>璇熹</cp:lastModifiedBy>
  <dcterms:modified xsi:type="dcterms:W3CDTF">2026-07-28T08:29:54Z</dcterms:modified>
  <dc:title>四川省资产评估协会关于组织申报四川省财会监督人才库（行业人才库）的通知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UsrData">
    <vt:lpwstr>6a61d46df9addb001fa4d048wl</vt:lpwstr>
  </property>
  <property fmtid="{D5CDD505-2E9C-101B-9397-08002B2CF9AE}" pid="4" name="KSOTemplateDocerSaveRecord">
    <vt:lpwstr>eyJoZGlkIjoiNmY5ZjI0ZGQ0YWJjMTlkZjBlYjkxOGExNGVmOGI1MDkiLCJ1c2VySWQiOiIyNjU3MjE4NjUifQ==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047AEA3D884E4314BC450549D523B553_13</vt:lpwstr>
  </property>
</Properties>
</file>