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69" w:rsidRPr="00634977" w:rsidRDefault="002F7769" w:rsidP="002F7769">
      <w:pPr>
        <w:widowControl/>
        <w:jc w:val="left"/>
        <w:rPr>
          <w:rFonts w:ascii="仿宋_GB2312" w:eastAsia="仿宋_GB2312" w:hAnsi="仿宋_GB2312"/>
          <w:color w:val="000000"/>
          <w:sz w:val="24"/>
        </w:rPr>
      </w:pPr>
      <w:r w:rsidRPr="00AF137E">
        <w:rPr>
          <w:rFonts w:ascii="仿宋_GB2312" w:eastAsia="仿宋_GB2312" w:hint="eastAsia"/>
          <w:b/>
          <w:color w:val="000000"/>
          <w:sz w:val="32"/>
          <w:szCs w:val="32"/>
        </w:rPr>
        <w:t>附件8：</w:t>
      </w:r>
    </w:p>
    <w:p w:rsidR="002F7769" w:rsidRPr="00634977" w:rsidRDefault="002F7769" w:rsidP="002F7769">
      <w:pPr>
        <w:rPr>
          <w:rFonts w:ascii="仿宋_GB2312" w:eastAsia="仿宋_GB2312"/>
          <w:b/>
          <w:color w:val="000000"/>
          <w:sz w:val="32"/>
          <w:szCs w:val="32"/>
        </w:rPr>
      </w:pPr>
    </w:p>
    <w:p w:rsidR="002F7769" w:rsidRPr="00634977" w:rsidRDefault="002F7769" w:rsidP="002F7769">
      <w:pPr>
        <w:rPr>
          <w:rFonts w:ascii="仿宋_GB2312" w:eastAsia="仿宋_GB2312"/>
          <w:b/>
          <w:color w:val="000000"/>
          <w:sz w:val="32"/>
          <w:szCs w:val="32"/>
        </w:rPr>
      </w:pPr>
    </w:p>
    <w:p w:rsidR="002F7769" w:rsidRPr="00634977" w:rsidRDefault="002F7769" w:rsidP="002F7769">
      <w:pPr>
        <w:rPr>
          <w:rFonts w:ascii="仿宋_GB2312" w:eastAsia="仿宋_GB2312"/>
          <w:b/>
          <w:color w:val="000000"/>
          <w:sz w:val="32"/>
          <w:szCs w:val="32"/>
        </w:rPr>
      </w:pPr>
    </w:p>
    <w:p w:rsidR="002F7769" w:rsidRPr="00634977" w:rsidRDefault="002F7769" w:rsidP="002F7769">
      <w:pPr>
        <w:jc w:val="center"/>
        <w:rPr>
          <w:rFonts w:ascii="仿宋_GB2312" w:eastAsia="仿宋_GB2312"/>
          <w:b/>
          <w:color w:val="000000"/>
          <w:sz w:val="32"/>
          <w:szCs w:val="32"/>
        </w:rPr>
      </w:pPr>
      <w:proofErr w:type="gramStart"/>
      <w:r w:rsidRPr="00AF137E">
        <w:rPr>
          <w:rFonts w:ascii="仿宋_GB2312" w:eastAsia="仿宋_GB2312" w:hint="eastAsia"/>
          <w:b/>
          <w:color w:val="000000"/>
          <w:sz w:val="32"/>
          <w:szCs w:val="32"/>
        </w:rPr>
        <w:t>《</w:t>
      </w:r>
      <w:proofErr w:type="gramEnd"/>
      <w:r w:rsidRPr="00AF137E">
        <w:rPr>
          <w:rFonts w:ascii="仿宋_GB2312" w:eastAsia="仿宋_GB2312" w:hint="eastAsia"/>
          <w:b/>
          <w:color w:val="000000"/>
          <w:sz w:val="32"/>
          <w:szCs w:val="32"/>
        </w:rPr>
        <w:t xml:space="preserve">享受车船税减免优惠的节约能源 </w:t>
      </w:r>
    </w:p>
    <w:p w:rsidR="002F7769" w:rsidRPr="00634977" w:rsidRDefault="002F7769" w:rsidP="002F7769">
      <w:pPr>
        <w:jc w:val="center"/>
        <w:rPr>
          <w:rFonts w:ascii="仿宋_GB2312" w:eastAsia="仿宋_GB2312"/>
          <w:b/>
          <w:color w:val="000000"/>
          <w:sz w:val="32"/>
          <w:szCs w:val="32"/>
        </w:rPr>
      </w:pPr>
      <w:r w:rsidRPr="00AF137E">
        <w:rPr>
          <w:rFonts w:ascii="仿宋_GB2312" w:eastAsia="仿宋_GB2312" w:hint="eastAsia"/>
          <w:b/>
          <w:color w:val="000000"/>
          <w:sz w:val="32"/>
          <w:szCs w:val="32"/>
        </w:rPr>
        <w:t>使用新能源汽车车型目录》</w:t>
      </w:r>
    </w:p>
    <w:p w:rsidR="002F7769" w:rsidRPr="00634977" w:rsidRDefault="002F7769" w:rsidP="002F7769">
      <w:pPr>
        <w:jc w:val="center"/>
        <w:rPr>
          <w:rFonts w:ascii="仿宋_GB2312" w:eastAsia="仿宋_GB2312"/>
          <w:color w:val="000000"/>
          <w:sz w:val="32"/>
          <w:szCs w:val="32"/>
        </w:rPr>
      </w:pPr>
    </w:p>
    <w:p w:rsidR="002F7769" w:rsidRPr="00634977" w:rsidRDefault="002F7769" w:rsidP="002F7769">
      <w:pPr>
        <w:jc w:val="center"/>
        <w:rPr>
          <w:rFonts w:ascii="仿宋_GB2312" w:eastAsia="仿宋_GB2312"/>
          <w:b/>
          <w:color w:val="000000"/>
          <w:sz w:val="44"/>
          <w:szCs w:val="44"/>
        </w:rPr>
      </w:pPr>
      <w:r w:rsidRPr="00AF137E">
        <w:rPr>
          <w:rFonts w:ascii="仿宋_GB2312" w:eastAsia="仿宋_GB2312" w:hint="eastAsia"/>
          <w:b/>
          <w:color w:val="000000"/>
          <w:sz w:val="44"/>
          <w:szCs w:val="44"/>
        </w:rPr>
        <w:t>新能源车型报告</w:t>
      </w: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pPr>
    </w:p>
    <w:p w:rsidR="002F7769" w:rsidRPr="00AF137E" w:rsidRDefault="002F7769" w:rsidP="002F7769">
      <w:pPr>
        <w:ind w:firstLineChars="150" w:firstLine="480"/>
        <w:rPr>
          <w:rFonts w:ascii="仿宋_GB2312" w:eastAsia="仿宋_GB2312"/>
          <w:color w:val="000000"/>
          <w:sz w:val="32"/>
          <w:szCs w:val="32"/>
        </w:rPr>
      </w:pPr>
      <w:r w:rsidRPr="00AF137E">
        <w:rPr>
          <w:rFonts w:ascii="仿宋_GB2312" w:eastAsia="仿宋_GB2312" w:hint="eastAsia"/>
          <w:color w:val="000000"/>
          <w:sz w:val="32"/>
          <w:szCs w:val="32"/>
        </w:rPr>
        <w:t>企业名称：</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（盖公章）</w:t>
      </w:r>
    </w:p>
    <w:p w:rsidR="002F7769" w:rsidRPr="00AF137E" w:rsidRDefault="002F7769" w:rsidP="002F7769">
      <w:pPr>
        <w:ind w:firstLineChars="150" w:firstLine="480"/>
        <w:rPr>
          <w:rFonts w:ascii="仿宋_GB2312" w:eastAsia="仿宋_GB2312"/>
          <w:color w:val="000000"/>
          <w:sz w:val="32"/>
          <w:szCs w:val="32"/>
        </w:rPr>
      </w:pPr>
      <w:r w:rsidRPr="00AF137E">
        <w:rPr>
          <w:rFonts w:ascii="仿宋_GB2312" w:eastAsia="仿宋_GB2312" w:hint="eastAsia"/>
          <w:color w:val="000000"/>
          <w:sz w:val="32"/>
          <w:szCs w:val="32"/>
        </w:rPr>
        <w:t>企业所在地：</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省（自治区、直辖市</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市（县、区）</w:t>
      </w: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pPr>
      <w:r w:rsidRPr="00AF137E">
        <w:rPr>
          <w:rFonts w:ascii="仿宋_GB2312" w:eastAsia="仿宋_GB2312"/>
          <w:color w:val="000000"/>
          <w:sz w:val="32"/>
          <w:szCs w:val="32"/>
        </w:rPr>
        <w:t xml:space="preserve">         </w:t>
      </w: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pPr>
      <w:r w:rsidRPr="00AF137E">
        <w:rPr>
          <w:rFonts w:ascii="仿宋_GB2312" w:eastAsia="仿宋_GB2312" w:hint="eastAsia"/>
          <w:color w:val="000000"/>
          <w:sz w:val="32"/>
          <w:szCs w:val="32"/>
        </w:rPr>
        <w:t xml:space="preserve">         编制日期        年       月</w:t>
      </w:r>
    </w:p>
    <w:p w:rsidR="002F7769" w:rsidRPr="00634977" w:rsidRDefault="002F7769" w:rsidP="002F7769">
      <w:pPr>
        <w:rPr>
          <w:rFonts w:ascii="仿宋_GB2312" w:eastAsia="仿宋_GB2312"/>
          <w:color w:val="000000"/>
          <w:sz w:val="32"/>
          <w:szCs w:val="32"/>
        </w:rPr>
      </w:pPr>
    </w:p>
    <w:p w:rsidR="002F7769" w:rsidRPr="00634977" w:rsidRDefault="002F7769" w:rsidP="002F7769">
      <w:pPr>
        <w:rPr>
          <w:rFonts w:ascii="仿宋_GB2312" w:eastAsia="仿宋_GB2312"/>
          <w:color w:val="000000"/>
          <w:sz w:val="32"/>
          <w:szCs w:val="32"/>
        </w:rPr>
        <w:sectPr w:rsidR="002F7769" w:rsidRPr="00634977" w:rsidSect="000A73F8">
          <w:footerReference w:type="default" r:id="rId6"/>
          <w:pgSz w:w="11906" w:h="16838"/>
          <w:pgMar w:top="1440" w:right="1800" w:bottom="1440" w:left="1800" w:header="851" w:footer="992" w:gutter="0"/>
          <w:cols w:space="425"/>
          <w:docGrid w:type="lines" w:linePitch="312"/>
        </w:sectPr>
      </w:pPr>
    </w:p>
    <w:p w:rsidR="002F7769" w:rsidRDefault="002F7769" w:rsidP="00F753C7">
      <w:pPr>
        <w:spacing w:beforeLines="100" w:afterLines="100"/>
        <w:jc w:val="center"/>
        <w:rPr>
          <w:rFonts w:ascii="仿宋_GB2312" w:eastAsia="仿宋_GB2312"/>
          <w:b/>
          <w:color w:val="000000"/>
          <w:sz w:val="32"/>
          <w:szCs w:val="32"/>
        </w:rPr>
      </w:pPr>
      <w:r w:rsidRPr="00AF137E">
        <w:rPr>
          <w:rFonts w:ascii="仿宋_GB2312" w:eastAsia="仿宋_GB2312" w:hint="eastAsia"/>
          <w:b/>
          <w:color w:val="000000"/>
          <w:sz w:val="32"/>
          <w:szCs w:val="32"/>
        </w:rPr>
        <w:lastRenderedPageBreak/>
        <w:t>填</w:t>
      </w:r>
      <w:r w:rsidRPr="00AF137E">
        <w:rPr>
          <w:rFonts w:ascii="仿宋_GB2312" w:eastAsia="仿宋_GB2312"/>
          <w:b/>
          <w:color w:val="000000"/>
          <w:sz w:val="32"/>
          <w:szCs w:val="32"/>
        </w:rPr>
        <w:t xml:space="preserve"> </w:t>
      </w:r>
      <w:r w:rsidRPr="00AF137E">
        <w:rPr>
          <w:rFonts w:ascii="仿宋_GB2312" w:eastAsia="仿宋_GB2312" w:hint="eastAsia"/>
          <w:b/>
          <w:color w:val="000000"/>
          <w:sz w:val="32"/>
          <w:szCs w:val="32"/>
        </w:rPr>
        <w:t>报</w:t>
      </w:r>
      <w:r w:rsidRPr="00AF137E">
        <w:rPr>
          <w:rFonts w:ascii="仿宋_GB2312" w:eastAsia="仿宋_GB2312"/>
          <w:b/>
          <w:color w:val="000000"/>
          <w:sz w:val="32"/>
          <w:szCs w:val="32"/>
        </w:rPr>
        <w:t xml:space="preserve"> </w:t>
      </w:r>
      <w:r w:rsidRPr="00AF137E">
        <w:rPr>
          <w:rFonts w:ascii="仿宋_GB2312" w:eastAsia="仿宋_GB2312" w:hint="eastAsia"/>
          <w:b/>
          <w:color w:val="000000"/>
          <w:sz w:val="32"/>
          <w:szCs w:val="32"/>
        </w:rPr>
        <w:t>指</w:t>
      </w:r>
      <w:r w:rsidRPr="00AF137E">
        <w:rPr>
          <w:rFonts w:ascii="仿宋_GB2312" w:eastAsia="仿宋_GB2312"/>
          <w:b/>
          <w:color w:val="000000"/>
          <w:sz w:val="32"/>
          <w:szCs w:val="32"/>
        </w:rPr>
        <w:t xml:space="preserve"> </w:t>
      </w:r>
      <w:r w:rsidRPr="00AF137E">
        <w:rPr>
          <w:rFonts w:ascii="仿宋_GB2312" w:eastAsia="仿宋_GB2312" w:hint="eastAsia"/>
          <w:b/>
          <w:color w:val="000000"/>
          <w:sz w:val="32"/>
          <w:szCs w:val="32"/>
        </w:rPr>
        <w:t>南</w:t>
      </w:r>
    </w:p>
    <w:p w:rsidR="002F7769" w:rsidRPr="00634977" w:rsidRDefault="002F7769" w:rsidP="002F7769">
      <w:pPr>
        <w:spacing w:line="600" w:lineRule="exact"/>
        <w:rPr>
          <w:rFonts w:ascii="仿宋_GB2312" w:eastAsia="仿宋_GB2312"/>
          <w:color w:val="000000"/>
          <w:sz w:val="32"/>
          <w:szCs w:val="32"/>
        </w:rPr>
      </w:pPr>
      <w:r w:rsidRPr="00AF137E">
        <w:rPr>
          <w:rFonts w:ascii="仿宋_GB2312" w:eastAsia="仿宋_GB2312" w:hint="eastAsia"/>
          <w:color w:val="000000"/>
          <w:sz w:val="32"/>
          <w:szCs w:val="32"/>
        </w:rPr>
        <w:t xml:space="preserve">    一、本报告包括企业承诺书、企业基本情况、已销售产品安全事故情况说明、新能源汽车售后服务网点和《享受车船税减免优惠的节约能源</w:t>
      </w:r>
      <w:r w:rsidRPr="00AF137E">
        <w:rPr>
          <w:rFonts w:ascii="仿宋_GB2312" w:eastAsia="仿宋_GB2312"/>
          <w:color w:val="000000"/>
          <w:sz w:val="32"/>
          <w:szCs w:val="32"/>
        </w:rPr>
        <w:t xml:space="preserve"> </w:t>
      </w:r>
      <w:r w:rsidRPr="00AF137E">
        <w:rPr>
          <w:rFonts w:ascii="仿宋_GB2312" w:eastAsia="仿宋_GB2312" w:hint="eastAsia"/>
          <w:color w:val="000000"/>
          <w:sz w:val="32"/>
          <w:szCs w:val="32"/>
        </w:rPr>
        <w:t>使用新能源汽车车型目录》（以下简称《目录》）新能源车型基本情况</w:t>
      </w:r>
      <w:r>
        <w:rPr>
          <w:rFonts w:ascii="仿宋_GB2312" w:eastAsia="仿宋_GB2312" w:hint="eastAsia"/>
          <w:color w:val="000000"/>
          <w:sz w:val="32"/>
          <w:szCs w:val="32"/>
        </w:rPr>
        <w:t>五</w:t>
      </w:r>
      <w:r w:rsidRPr="00AF137E">
        <w:rPr>
          <w:rFonts w:ascii="仿宋_GB2312" w:eastAsia="仿宋_GB2312" w:hint="eastAsia"/>
          <w:color w:val="000000"/>
          <w:sz w:val="32"/>
          <w:szCs w:val="32"/>
        </w:rPr>
        <w:t>份材料。其中企业承诺书、企业基本情况、</w:t>
      </w:r>
      <w:r w:rsidRPr="00277432">
        <w:rPr>
          <w:rFonts w:ascii="仿宋_GB2312" w:eastAsia="仿宋_GB2312" w:hint="eastAsia"/>
          <w:color w:val="000000"/>
          <w:sz w:val="32"/>
          <w:szCs w:val="32"/>
        </w:rPr>
        <w:t>已销售产品安全事故情况说明、</w:t>
      </w:r>
      <w:r w:rsidRPr="00AF137E">
        <w:rPr>
          <w:rFonts w:ascii="仿宋_GB2312" w:eastAsia="仿宋_GB2312" w:hint="eastAsia"/>
          <w:color w:val="000000"/>
          <w:sz w:val="32"/>
          <w:szCs w:val="32"/>
        </w:rPr>
        <w:t>新能源汽车售后服务网点须</w:t>
      </w:r>
      <w:proofErr w:type="gramStart"/>
      <w:r w:rsidRPr="00AF137E">
        <w:rPr>
          <w:rFonts w:ascii="仿宋_GB2312" w:eastAsia="仿宋_GB2312" w:hint="eastAsia"/>
          <w:color w:val="000000"/>
          <w:sz w:val="32"/>
          <w:szCs w:val="32"/>
        </w:rPr>
        <w:t>于首次</w:t>
      </w:r>
      <w:proofErr w:type="gramEnd"/>
      <w:r w:rsidRPr="00AF137E">
        <w:rPr>
          <w:rFonts w:ascii="仿宋_GB2312" w:eastAsia="仿宋_GB2312" w:hint="eastAsia"/>
          <w:color w:val="000000"/>
          <w:sz w:val="32"/>
          <w:szCs w:val="32"/>
        </w:rPr>
        <w:t>申报前提交正式书面材料(一式三份)，获得审核通过后，如上述情况没有变更，则不需重新提交。《目录》申请车型基本情况通过工业和信息化部（装备工业司）“节能与新能源汽车财税优惠目录申报管理系统”提交。</w:t>
      </w:r>
    </w:p>
    <w:p w:rsidR="002F7769" w:rsidRPr="00AF137E" w:rsidRDefault="002F7769" w:rsidP="002F7769">
      <w:pPr>
        <w:spacing w:line="600" w:lineRule="exact"/>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二、首次申报须同时提交企业工商登记文件、营业执照、企业相关人员从事《目录》申报工作的委托书、相关人员身份证复印件、进口经销企业产品代理委托书复印件或进口许可证明复印件。</w:t>
      </w:r>
    </w:p>
    <w:p w:rsidR="002F7769" w:rsidRPr="00AF137E" w:rsidRDefault="002F7769" w:rsidP="002F7769">
      <w:pPr>
        <w:spacing w:line="600" w:lineRule="exact"/>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三、提交资料审核通过后，企业将获得“节能与新能源汽车财税优惠目录申报管理系统”登录账户。</w:t>
      </w:r>
    </w:p>
    <w:p w:rsidR="002F7769" w:rsidRPr="00AF137E" w:rsidRDefault="002F7769" w:rsidP="002F7769">
      <w:pPr>
        <w:spacing w:line="600" w:lineRule="exact"/>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四、企业获得申报账户后，可登录“节能与新能源汽车财税优惠目录申报管理系统”在线填报车型信息。</w:t>
      </w:r>
    </w:p>
    <w:p w:rsidR="002F7769" w:rsidRPr="00AF137E" w:rsidRDefault="002F7769" w:rsidP="002F7769">
      <w:pPr>
        <w:spacing w:line="600" w:lineRule="exact"/>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五、进口新能源汽车车型申报列入《目录》的，须提交获得国家相关部门认可的检测机构出具的新能源汽车产品专项检验报告。</w:t>
      </w:r>
    </w:p>
    <w:p w:rsidR="002F7769" w:rsidRPr="00634977" w:rsidRDefault="002F7769" w:rsidP="002F7769">
      <w:pPr>
        <w:rPr>
          <w:color w:val="000000"/>
        </w:rPr>
        <w:sectPr w:rsidR="002F7769" w:rsidRPr="00634977">
          <w:pgSz w:w="11906" w:h="16838"/>
          <w:pgMar w:top="1440" w:right="1800" w:bottom="1440" w:left="1800" w:header="851" w:footer="992" w:gutter="0"/>
          <w:cols w:space="425"/>
          <w:docGrid w:type="lines" w:linePitch="312"/>
        </w:sectPr>
      </w:pPr>
    </w:p>
    <w:p w:rsidR="002F7769" w:rsidRPr="00AF137E" w:rsidRDefault="002F7769" w:rsidP="00F753C7">
      <w:pPr>
        <w:spacing w:line="520" w:lineRule="exact"/>
        <w:ind w:firstLineChars="200" w:firstLine="640"/>
        <w:rPr>
          <w:rFonts w:ascii="仿宋_GB2312" w:eastAsia="仿宋_GB2312" w:hAnsi="仿宋_GB2312"/>
          <w:b/>
          <w:bCs/>
          <w:color w:val="000000"/>
          <w:sz w:val="32"/>
          <w:szCs w:val="32"/>
        </w:rPr>
      </w:pPr>
      <w:r w:rsidRPr="00AF137E">
        <w:rPr>
          <w:rFonts w:ascii="仿宋_GB2312" w:eastAsia="仿宋_GB2312" w:hAnsi="仿宋_GB2312" w:cs="仿宋_GB2312" w:hint="eastAsia"/>
          <w:b/>
          <w:bCs/>
          <w:color w:val="000000"/>
          <w:sz w:val="32"/>
          <w:szCs w:val="32"/>
        </w:rPr>
        <w:lastRenderedPageBreak/>
        <w:t>一、企业承诺书</w:t>
      </w:r>
    </w:p>
    <w:tbl>
      <w:tblPr>
        <w:tblpPr w:leftFromText="180" w:rightFromText="180" w:vertAnchor="page" w:horzAnchor="margin" w:tblpY="2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4"/>
      </w:tblGrid>
      <w:tr w:rsidR="002F7769" w:rsidRPr="00634977" w:rsidTr="00CE4972">
        <w:trPr>
          <w:trHeight w:val="689"/>
        </w:trPr>
        <w:tc>
          <w:tcPr>
            <w:tcW w:w="9174" w:type="dxa"/>
            <w:vAlign w:val="center"/>
          </w:tcPr>
          <w:p w:rsidR="002F7769" w:rsidRPr="00AF137E" w:rsidRDefault="002F7769" w:rsidP="00F753C7">
            <w:pPr>
              <w:spacing w:beforeLines="50"/>
              <w:ind w:firstLineChars="200" w:firstLine="640"/>
              <w:jc w:val="center"/>
              <w:rPr>
                <w:rFonts w:ascii="仿宋_GB2312" w:eastAsia="仿宋_GB2312"/>
                <w:b/>
                <w:bCs/>
                <w:color w:val="000000"/>
                <w:sz w:val="32"/>
                <w:szCs w:val="32"/>
              </w:rPr>
            </w:pPr>
            <w:r w:rsidRPr="00AF137E">
              <w:rPr>
                <w:rFonts w:ascii="仿宋_GB2312" w:eastAsia="仿宋_GB2312" w:hint="eastAsia"/>
                <w:b/>
                <w:bCs/>
                <w:color w:val="000000"/>
                <w:sz w:val="32"/>
                <w:szCs w:val="32"/>
              </w:rPr>
              <w:t>承诺内容</w:t>
            </w:r>
          </w:p>
        </w:tc>
      </w:tr>
      <w:tr w:rsidR="002F7769" w:rsidRPr="00634977" w:rsidTr="00CE4972">
        <w:trPr>
          <w:trHeight w:val="4526"/>
        </w:trPr>
        <w:tc>
          <w:tcPr>
            <w:tcW w:w="9174" w:type="dxa"/>
          </w:tcPr>
          <w:p w:rsidR="002F7769" w:rsidRPr="00AF137E" w:rsidRDefault="002F7769" w:rsidP="00F753C7">
            <w:pPr>
              <w:spacing w:beforeLines="50"/>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包括产品质量保证、产品一致性、售后服务、安全监测、动力电池回收利用等五方面内容。</w:t>
            </w:r>
          </w:p>
          <w:p w:rsidR="002F7769" w:rsidRPr="00AF137E" w:rsidRDefault="002F7769" w:rsidP="00F753C7">
            <w:pPr>
              <w:spacing w:beforeLines="50"/>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售后服务承诺：</w:t>
            </w:r>
            <w:proofErr w:type="gramStart"/>
            <w:r w:rsidRPr="00AF137E">
              <w:rPr>
                <w:rFonts w:ascii="仿宋_GB2312" w:eastAsia="仿宋_GB2312" w:hint="eastAsia"/>
                <w:color w:val="000000"/>
                <w:sz w:val="32"/>
                <w:szCs w:val="32"/>
              </w:rPr>
              <w:t>需包括</w:t>
            </w:r>
            <w:proofErr w:type="gramEnd"/>
            <w:r w:rsidRPr="00AF137E">
              <w:rPr>
                <w:rFonts w:ascii="仿宋_GB2312" w:eastAsia="仿宋_GB2312" w:hint="eastAsia"/>
                <w:color w:val="000000"/>
                <w:sz w:val="32"/>
                <w:szCs w:val="32"/>
              </w:rPr>
              <w:t>产品质量保证承诺、售后服务网络建设、对售后服务人员和产品使用人员的培训、售后服务项目及内容、备件提供及质量保证期限、售后服务过程中发现问题的反馈、零部件（如电池）回收，以及索赔处理、在产品质量、安全、环保等方面出现严重问题时的应对措施等内容。</w:t>
            </w:r>
          </w:p>
          <w:p w:rsidR="002F7769" w:rsidRPr="00AF137E" w:rsidRDefault="002F7769" w:rsidP="00F753C7">
            <w:pPr>
              <w:spacing w:beforeLines="50"/>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产品安全保障机制说明：至少包括监测平台介绍、所监测的数据、数据发送频次、企业监测平台与地方和国家监测平台对接情况、安全事故应急处理制度建设情况，包括应急预案、抢险救援方案、事故调查及汇报方案等。</w:t>
            </w:r>
          </w:p>
          <w:p w:rsidR="002F7769" w:rsidRPr="00AF137E" w:rsidRDefault="002F7769" w:rsidP="00F753C7">
            <w:pPr>
              <w:spacing w:beforeLines="50"/>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（可另附页）</w:t>
            </w:r>
          </w:p>
          <w:p w:rsidR="002F7769" w:rsidRPr="00AF137E" w:rsidRDefault="002F7769" w:rsidP="00F753C7">
            <w:pPr>
              <w:spacing w:beforeLines="50"/>
              <w:ind w:firstLineChars="200" w:firstLine="640"/>
              <w:rPr>
                <w:rFonts w:ascii="仿宋_GB2312" w:eastAsia="仿宋_GB2312"/>
                <w:color w:val="000000"/>
                <w:sz w:val="32"/>
                <w:szCs w:val="32"/>
              </w:rPr>
            </w:pPr>
          </w:p>
          <w:p w:rsidR="002F7769" w:rsidRPr="00AF137E" w:rsidRDefault="002F7769" w:rsidP="00F753C7">
            <w:pPr>
              <w:spacing w:beforeLines="50"/>
              <w:rPr>
                <w:rFonts w:ascii="仿宋_GB2312" w:eastAsia="仿宋_GB2312"/>
                <w:color w:val="000000"/>
                <w:sz w:val="32"/>
                <w:szCs w:val="32"/>
              </w:rPr>
            </w:pPr>
          </w:p>
          <w:p w:rsidR="002F7769" w:rsidRPr="00AF137E" w:rsidRDefault="002F7769" w:rsidP="00F753C7">
            <w:pPr>
              <w:spacing w:beforeLines="50"/>
              <w:ind w:firstLineChars="200" w:firstLine="640"/>
              <w:rPr>
                <w:rFonts w:ascii="仿宋_GB2312" w:eastAsia="仿宋_GB2312"/>
                <w:color w:val="000000"/>
                <w:sz w:val="32"/>
                <w:szCs w:val="32"/>
                <w:u w:val="single"/>
              </w:rPr>
            </w:pPr>
            <w:r w:rsidRPr="00AF137E">
              <w:rPr>
                <w:rFonts w:ascii="仿宋_GB2312" w:eastAsia="仿宋_GB2312" w:hint="eastAsia"/>
                <w:color w:val="000000"/>
                <w:sz w:val="32"/>
                <w:szCs w:val="32"/>
              </w:rPr>
              <w:t xml:space="preserve">                        法人签章：</w:t>
            </w:r>
            <w:r w:rsidRPr="00AF137E">
              <w:rPr>
                <w:rFonts w:ascii="仿宋_GB2312" w:eastAsia="仿宋_GB2312"/>
                <w:color w:val="000000"/>
                <w:sz w:val="32"/>
                <w:szCs w:val="32"/>
                <w:u w:val="single"/>
              </w:rPr>
              <w:t xml:space="preserve">                     </w:t>
            </w:r>
          </w:p>
          <w:p w:rsidR="002F7769" w:rsidRPr="00AF137E" w:rsidRDefault="002F7769" w:rsidP="00F753C7">
            <w:pPr>
              <w:spacing w:beforeLines="50"/>
              <w:ind w:firstLineChars="200" w:firstLine="640"/>
              <w:rPr>
                <w:rFonts w:ascii="仿宋_GB2312" w:eastAsia="仿宋_GB2312"/>
                <w:color w:val="000000"/>
                <w:sz w:val="32"/>
                <w:szCs w:val="32"/>
              </w:rPr>
            </w:pPr>
            <w:r w:rsidRPr="00AF137E">
              <w:rPr>
                <w:rFonts w:ascii="仿宋_GB2312" w:eastAsia="仿宋_GB2312" w:hint="eastAsia"/>
                <w:color w:val="000000"/>
                <w:sz w:val="32"/>
                <w:szCs w:val="32"/>
              </w:rPr>
              <w:t xml:space="preserve">                    承诺时间：</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年</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月</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日</w:t>
            </w:r>
          </w:p>
        </w:tc>
      </w:tr>
    </w:tbl>
    <w:p w:rsidR="002F7769" w:rsidRPr="00634977" w:rsidRDefault="002F7769" w:rsidP="002F7769">
      <w:pPr>
        <w:spacing w:line="520" w:lineRule="exact"/>
        <w:rPr>
          <w:rFonts w:ascii="仿宋_GB2312" w:eastAsia="仿宋_GB2312" w:hAnsi="仿宋_GB2312"/>
          <w:b/>
          <w:bCs/>
          <w:color w:val="000000"/>
          <w:sz w:val="32"/>
          <w:szCs w:val="32"/>
        </w:rPr>
      </w:pPr>
    </w:p>
    <w:p w:rsidR="002F7769" w:rsidRPr="00634977" w:rsidRDefault="002F7769" w:rsidP="002F7769">
      <w:pPr>
        <w:spacing w:line="360" w:lineRule="auto"/>
        <w:jc w:val="left"/>
        <w:rPr>
          <w:rFonts w:ascii="仿宋_GB2312" w:eastAsia="仿宋_GB2312" w:hAnsi="仿宋_GB2312" w:cs="仿宋_GB2312"/>
          <w:b/>
          <w:bCs/>
          <w:color w:val="000000"/>
          <w:sz w:val="32"/>
          <w:szCs w:val="32"/>
        </w:rPr>
        <w:sectPr w:rsidR="002F7769" w:rsidRPr="00634977">
          <w:pgSz w:w="11906" w:h="16838"/>
          <w:pgMar w:top="1440" w:right="1800" w:bottom="1440" w:left="1800" w:header="851" w:footer="992" w:gutter="0"/>
          <w:cols w:space="425"/>
          <w:docGrid w:type="lines" w:linePitch="312"/>
        </w:sectPr>
      </w:pPr>
    </w:p>
    <w:p w:rsidR="002F7769" w:rsidRPr="00AF137E" w:rsidRDefault="002F7769" w:rsidP="00F753C7">
      <w:pPr>
        <w:spacing w:line="360" w:lineRule="auto"/>
        <w:ind w:firstLineChars="200" w:firstLine="640"/>
        <w:jc w:val="left"/>
        <w:rPr>
          <w:rFonts w:ascii="仿宋_GB2312" w:eastAsia="仿宋_GB2312" w:hAnsi="仿宋_GB2312"/>
          <w:b/>
          <w:bCs/>
          <w:color w:val="000000"/>
          <w:sz w:val="32"/>
          <w:szCs w:val="32"/>
        </w:rPr>
      </w:pPr>
      <w:r w:rsidRPr="00AF137E">
        <w:rPr>
          <w:rFonts w:ascii="仿宋_GB2312" w:eastAsia="仿宋_GB2312" w:hAnsi="仿宋_GB2312" w:cs="仿宋_GB2312" w:hint="eastAsia"/>
          <w:b/>
          <w:bCs/>
          <w:color w:val="000000"/>
          <w:sz w:val="32"/>
          <w:szCs w:val="32"/>
        </w:rPr>
        <w:lastRenderedPageBreak/>
        <w:t>二、企业基本情况</w:t>
      </w:r>
    </w:p>
    <w:tbl>
      <w:tblPr>
        <w:tblpPr w:leftFromText="180" w:rightFromText="180" w:vertAnchor="text" w:horzAnchor="margin" w:tblpY="304"/>
        <w:tblOverlap w:val="neve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943"/>
        <w:gridCol w:w="1836"/>
        <w:gridCol w:w="37"/>
        <w:gridCol w:w="2522"/>
        <w:gridCol w:w="1842"/>
      </w:tblGrid>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企业名称（全称）</w:t>
            </w:r>
          </w:p>
        </w:tc>
        <w:tc>
          <w:tcPr>
            <w:tcW w:w="1873" w:type="dxa"/>
            <w:gridSpan w:val="2"/>
            <w:vAlign w:val="center"/>
          </w:tcPr>
          <w:p w:rsidR="002F7769" w:rsidRPr="00634977" w:rsidRDefault="002F7769" w:rsidP="00CE4972">
            <w:pPr>
              <w:rPr>
                <w:rFonts w:ascii="仿宋_GB2312" w:eastAsia="仿宋_GB2312"/>
                <w:color w:val="000000"/>
                <w:sz w:val="32"/>
                <w:szCs w:val="32"/>
              </w:rPr>
            </w:pPr>
          </w:p>
        </w:tc>
        <w:tc>
          <w:tcPr>
            <w:tcW w:w="2522"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合格证企业代码</w:t>
            </w:r>
          </w:p>
        </w:tc>
        <w:tc>
          <w:tcPr>
            <w:tcW w:w="1842" w:type="dxa"/>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企业注册地址</w:t>
            </w:r>
          </w:p>
        </w:tc>
        <w:tc>
          <w:tcPr>
            <w:tcW w:w="6237" w:type="dxa"/>
            <w:gridSpan w:val="4"/>
            <w:tcBorders>
              <w:bottom w:val="single" w:sz="4" w:space="0" w:color="auto"/>
            </w:tcBorders>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企业法定代表人</w:t>
            </w:r>
          </w:p>
        </w:tc>
        <w:tc>
          <w:tcPr>
            <w:tcW w:w="1836" w:type="dxa"/>
            <w:tcBorders>
              <w:top w:val="single" w:sz="4" w:space="0" w:color="auto"/>
              <w:bottom w:val="single" w:sz="4" w:space="0" w:color="auto"/>
            </w:tcBorders>
            <w:vAlign w:val="center"/>
          </w:tcPr>
          <w:p w:rsidR="002F7769" w:rsidRPr="00634977" w:rsidRDefault="002F7769" w:rsidP="00CE4972">
            <w:pPr>
              <w:rPr>
                <w:rFonts w:ascii="仿宋_GB2312" w:eastAsia="仿宋_GB2312"/>
                <w:color w:val="000000"/>
                <w:sz w:val="32"/>
                <w:szCs w:val="32"/>
              </w:rPr>
            </w:pPr>
          </w:p>
        </w:tc>
        <w:tc>
          <w:tcPr>
            <w:tcW w:w="2559" w:type="dxa"/>
            <w:gridSpan w:val="2"/>
            <w:tcBorders>
              <w:top w:val="single" w:sz="4" w:space="0" w:color="auto"/>
            </w:tcBorders>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注册商标名称</w:t>
            </w:r>
          </w:p>
        </w:tc>
        <w:tc>
          <w:tcPr>
            <w:tcW w:w="1842" w:type="dxa"/>
            <w:tcBorders>
              <w:top w:val="single" w:sz="4" w:space="0" w:color="auto"/>
            </w:tcBorders>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统一社会信用代码</w:t>
            </w:r>
          </w:p>
        </w:tc>
        <w:tc>
          <w:tcPr>
            <w:tcW w:w="6237" w:type="dxa"/>
            <w:gridSpan w:val="4"/>
            <w:tcBorders>
              <w:top w:val="single" w:sz="4" w:space="0" w:color="auto"/>
              <w:bottom w:val="single" w:sz="4" w:space="0" w:color="auto"/>
            </w:tcBorders>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注册资金（万元）</w:t>
            </w:r>
          </w:p>
        </w:tc>
        <w:tc>
          <w:tcPr>
            <w:tcW w:w="1836" w:type="dxa"/>
            <w:tcBorders>
              <w:top w:val="single" w:sz="4" w:space="0" w:color="auto"/>
              <w:bottom w:val="single" w:sz="4" w:space="0" w:color="auto"/>
            </w:tcBorders>
            <w:vAlign w:val="center"/>
          </w:tcPr>
          <w:p w:rsidR="002F7769" w:rsidRPr="00634977" w:rsidRDefault="002F7769" w:rsidP="00CE4972">
            <w:pPr>
              <w:rPr>
                <w:rFonts w:ascii="仿宋_GB2312" w:eastAsia="仿宋_GB2312"/>
                <w:color w:val="000000"/>
                <w:sz w:val="32"/>
                <w:szCs w:val="32"/>
              </w:rPr>
            </w:pPr>
          </w:p>
        </w:tc>
        <w:tc>
          <w:tcPr>
            <w:tcW w:w="2559" w:type="dxa"/>
            <w:gridSpan w:val="2"/>
            <w:tcBorders>
              <w:top w:val="single" w:sz="4" w:space="0" w:color="auto"/>
            </w:tcBorders>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固定资产净值</w:t>
            </w:r>
          </w:p>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（万元）</w:t>
            </w:r>
          </w:p>
        </w:tc>
        <w:tc>
          <w:tcPr>
            <w:tcW w:w="1842" w:type="dxa"/>
            <w:tcBorders>
              <w:top w:val="single" w:sz="4" w:space="0" w:color="auto"/>
            </w:tcBorders>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通信地址</w:t>
            </w:r>
          </w:p>
        </w:tc>
        <w:tc>
          <w:tcPr>
            <w:tcW w:w="6237" w:type="dxa"/>
            <w:gridSpan w:val="4"/>
            <w:tcBorders>
              <w:top w:val="single" w:sz="4" w:space="0" w:color="auto"/>
              <w:bottom w:val="single" w:sz="4" w:space="0" w:color="auto"/>
            </w:tcBorders>
            <w:vAlign w:val="center"/>
          </w:tcPr>
          <w:p w:rsidR="002F7769" w:rsidRPr="00634977" w:rsidRDefault="002F7769" w:rsidP="00CE4972">
            <w:pPr>
              <w:rPr>
                <w:rFonts w:ascii="仿宋_GB2312" w:eastAsia="仿宋_GB2312"/>
                <w:color w:val="000000"/>
                <w:sz w:val="32"/>
                <w:szCs w:val="32"/>
              </w:rPr>
            </w:pPr>
          </w:p>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邮政编码</w:t>
            </w:r>
          </w:p>
        </w:tc>
        <w:tc>
          <w:tcPr>
            <w:tcW w:w="1836" w:type="dxa"/>
            <w:tcBorders>
              <w:bottom w:val="single" w:sz="4" w:space="0" w:color="auto"/>
              <w:right w:val="single" w:sz="4" w:space="0" w:color="auto"/>
            </w:tcBorders>
            <w:vAlign w:val="center"/>
          </w:tcPr>
          <w:p w:rsidR="002F7769" w:rsidRPr="00634977" w:rsidRDefault="002F7769" w:rsidP="00CE4972">
            <w:pPr>
              <w:rPr>
                <w:rFonts w:ascii="仿宋_GB2312" w:eastAsia="仿宋_GB2312"/>
                <w:color w:val="000000"/>
                <w:sz w:val="32"/>
                <w:szCs w:val="32"/>
              </w:rPr>
            </w:pPr>
          </w:p>
        </w:tc>
        <w:tc>
          <w:tcPr>
            <w:tcW w:w="2559" w:type="dxa"/>
            <w:gridSpan w:val="2"/>
            <w:tcBorders>
              <w:left w:val="single" w:sz="4" w:space="0" w:color="auto"/>
              <w:right w:val="single" w:sz="4" w:space="0" w:color="auto"/>
            </w:tcBorders>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联系人</w:t>
            </w:r>
          </w:p>
        </w:tc>
        <w:tc>
          <w:tcPr>
            <w:tcW w:w="1842" w:type="dxa"/>
            <w:tcBorders>
              <w:left w:val="single" w:sz="4" w:space="0" w:color="auto"/>
            </w:tcBorders>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职务</w:t>
            </w:r>
          </w:p>
        </w:tc>
        <w:tc>
          <w:tcPr>
            <w:tcW w:w="1836" w:type="dxa"/>
            <w:tcBorders>
              <w:bottom w:val="single" w:sz="4" w:space="0" w:color="auto"/>
              <w:right w:val="single" w:sz="4" w:space="0" w:color="auto"/>
            </w:tcBorders>
            <w:vAlign w:val="center"/>
          </w:tcPr>
          <w:p w:rsidR="002F7769" w:rsidRPr="00634977" w:rsidRDefault="002F7769" w:rsidP="00CE4972">
            <w:pPr>
              <w:rPr>
                <w:rFonts w:ascii="仿宋_GB2312" w:eastAsia="仿宋_GB2312"/>
                <w:color w:val="000000"/>
                <w:sz w:val="32"/>
                <w:szCs w:val="32"/>
              </w:rPr>
            </w:pPr>
          </w:p>
        </w:tc>
        <w:tc>
          <w:tcPr>
            <w:tcW w:w="2559" w:type="dxa"/>
            <w:gridSpan w:val="2"/>
            <w:tcBorders>
              <w:left w:val="single" w:sz="4" w:space="0" w:color="auto"/>
              <w:right w:val="single" w:sz="4" w:space="0" w:color="auto"/>
            </w:tcBorders>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联系电话</w:t>
            </w:r>
          </w:p>
        </w:tc>
        <w:tc>
          <w:tcPr>
            <w:tcW w:w="1842" w:type="dxa"/>
            <w:tcBorders>
              <w:left w:val="single" w:sz="4" w:space="0" w:color="auto"/>
            </w:tcBorders>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传真</w:t>
            </w:r>
          </w:p>
        </w:tc>
        <w:tc>
          <w:tcPr>
            <w:tcW w:w="1836" w:type="dxa"/>
            <w:tcBorders>
              <w:right w:val="single" w:sz="4" w:space="0" w:color="auto"/>
            </w:tcBorders>
            <w:vAlign w:val="center"/>
          </w:tcPr>
          <w:p w:rsidR="002F7769" w:rsidRPr="00634977" w:rsidRDefault="002F7769" w:rsidP="00CE4972">
            <w:pPr>
              <w:rPr>
                <w:rFonts w:ascii="仿宋_GB2312" w:eastAsia="仿宋_GB2312"/>
                <w:color w:val="000000"/>
                <w:sz w:val="32"/>
                <w:szCs w:val="32"/>
              </w:rPr>
            </w:pPr>
          </w:p>
        </w:tc>
        <w:tc>
          <w:tcPr>
            <w:tcW w:w="2559" w:type="dxa"/>
            <w:gridSpan w:val="2"/>
            <w:tcBorders>
              <w:left w:val="single" w:sz="4" w:space="0" w:color="auto"/>
              <w:right w:val="single" w:sz="4" w:space="0" w:color="auto"/>
            </w:tcBorders>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hint="eastAsia"/>
                <w:color w:val="000000"/>
                <w:sz w:val="32"/>
                <w:szCs w:val="32"/>
              </w:rPr>
              <w:t>手机</w:t>
            </w:r>
          </w:p>
        </w:tc>
        <w:tc>
          <w:tcPr>
            <w:tcW w:w="1842" w:type="dxa"/>
            <w:tcBorders>
              <w:left w:val="single" w:sz="4" w:space="0" w:color="auto"/>
            </w:tcBorders>
            <w:vAlign w:val="center"/>
          </w:tcPr>
          <w:p w:rsidR="002F7769" w:rsidRPr="00634977" w:rsidRDefault="002F7769" w:rsidP="00CE4972">
            <w:pPr>
              <w:rPr>
                <w:rFonts w:ascii="仿宋_GB2312" w:eastAsia="仿宋_GB2312"/>
                <w:color w:val="000000"/>
                <w:sz w:val="32"/>
                <w:szCs w:val="32"/>
              </w:rPr>
            </w:pPr>
          </w:p>
        </w:tc>
      </w:tr>
      <w:tr w:rsidR="002F7769" w:rsidRPr="00634977" w:rsidTr="00CE4972">
        <w:trPr>
          <w:trHeight w:val="830"/>
        </w:trPr>
        <w:tc>
          <w:tcPr>
            <w:tcW w:w="2943" w:type="dxa"/>
            <w:vAlign w:val="center"/>
          </w:tcPr>
          <w:p w:rsidR="002F7769" w:rsidRPr="00634977" w:rsidRDefault="002F7769" w:rsidP="00CE4972">
            <w:pPr>
              <w:rPr>
                <w:rFonts w:ascii="仿宋_GB2312" w:eastAsia="仿宋_GB2312"/>
                <w:color w:val="000000"/>
                <w:sz w:val="32"/>
                <w:szCs w:val="32"/>
              </w:rPr>
            </w:pPr>
            <w:r w:rsidRPr="00AF137E">
              <w:rPr>
                <w:rFonts w:ascii="仿宋_GB2312" w:eastAsia="仿宋_GB2312"/>
                <w:color w:val="000000"/>
                <w:sz w:val="32"/>
                <w:szCs w:val="32"/>
              </w:rPr>
              <w:t>E-mail</w:t>
            </w:r>
          </w:p>
        </w:tc>
        <w:tc>
          <w:tcPr>
            <w:tcW w:w="6237" w:type="dxa"/>
            <w:gridSpan w:val="4"/>
            <w:vAlign w:val="center"/>
          </w:tcPr>
          <w:p w:rsidR="002F7769" w:rsidRPr="00634977" w:rsidRDefault="002F7769" w:rsidP="00CE4972">
            <w:pPr>
              <w:rPr>
                <w:rFonts w:ascii="仿宋_GB2312" w:eastAsia="仿宋_GB2312"/>
                <w:color w:val="000000"/>
                <w:sz w:val="32"/>
                <w:szCs w:val="32"/>
                <w:u w:val="single"/>
              </w:rPr>
            </w:pPr>
          </w:p>
        </w:tc>
      </w:tr>
    </w:tbl>
    <w:p w:rsidR="002F7769" w:rsidRPr="00634977" w:rsidRDefault="002F7769" w:rsidP="002F7769">
      <w:pPr>
        <w:spacing w:line="520" w:lineRule="exact"/>
        <w:rPr>
          <w:rFonts w:ascii="仿宋_GB2312" w:eastAsia="仿宋_GB2312" w:hAnsi="仿宋_GB2312" w:cs="仿宋_GB2312"/>
          <w:b/>
          <w:bCs/>
          <w:color w:val="000000"/>
          <w:sz w:val="32"/>
          <w:szCs w:val="32"/>
        </w:rPr>
        <w:sectPr w:rsidR="002F7769" w:rsidRPr="00634977">
          <w:pgSz w:w="11906" w:h="16838"/>
          <w:pgMar w:top="1440" w:right="1800" w:bottom="1440" w:left="1800" w:header="851" w:footer="992" w:gutter="0"/>
          <w:cols w:space="425"/>
          <w:docGrid w:type="lines" w:linePitch="312"/>
        </w:sectPr>
      </w:pPr>
    </w:p>
    <w:p w:rsidR="002F7769" w:rsidRPr="00AF137E" w:rsidRDefault="002F7769" w:rsidP="00F753C7">
      <w:pPr>
        <w:spacing w:beforeLines="50"/>
        <w:ind w:firstLineChars="200" w:firstLine="640"/>
        <w:rPr>
          <w:rFonts w:ascii="仿宋_GB2312" w:eastAsia="仿宋_GB2312"/>
          <w:b/>
          <w:bCs/>
          <w:color w:val="000000"/>
          <w:sz w:val="32"/>
          <w:szCs w:val="32"/>
        </w:rPr>
      </w:pPr>
      <w:r w:rsidRPr="00AF137E">
        <w:rPr>
          <w:rFonts w:ascii="仿宋_GB2312" w:eastAsia="仿宋_GB2312" w:hint="eastAsia"/>
          <w:b/>
          <w:bCs/>
          <w:color w:val="000000"/>
          <w:sz w:val="32"/>
          <w:szCs w:val="32"/>
        </w:rPr>
        <w:lastRenderedPageBreak/>
        <w:t>三、已销售产品安全事故情况说明</w:t>
      </w:r>
    </w:p>
    <w:tbl>
      <w:tblPr>
        <w:tblpPr w:leftFromText="180" w:rightFromText="180" w:vertAnchor="page" w:horzAnchor="margin" w:tblpY="2251"/>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4"/>
      </w:tblGrid>
      <w:tr w:rsidR="002F7769" w:rsidRPr="00634977" w:rsidTr="00CE4972">
        <w:trPr>
          <w:trHeight w:val="692"/>
        </w:trPr>
        <w:tc>
          <w:tcPr>
            <w:tcW w:w="9174" w:type="dxa"/>
          </w:tcPr>
          <w:p w:rsidR="002F7769" w:rsidRPr="00AF137E" w:rsidRDefault="002F7769" w:rsidP="00F753C7">
            <w:pPr>
              <w:spacing w:beforeLines="50"/>
              <w:ind w:firstLineChars="200" w:firstLine="640"/>
              <w:jc w:val="center"/>
              <w:rPr>
                <w:rFonts w:ascii="仿宋_GB2312" w:eastAsia="仿宋_GB2312"/>
                <w:b/>
                <w:bCs/>
                <w:color w:val="000000"/>
                <w:sz w:val="32"/>
                <w:szCs w:val="32"/>
              </w:rPr>
            </w:pPr>
            <w:r w:rsidRPr="00AF137E">
              <w:rPr>
                <w:rFonts w:ascii="仿宋_GB2312" w:eastAsia="仿宋_GB2312" w:hint="eastAsia"/>
                <w:b/>
                <w:bCs/>
                <w:color w:val="000000"/>
                <w:sz w:val="32"/>
                <w:szCs w:val="32"/>
              </w:rPr>
              <w:t>说明内容</w:t>
            </w:r>
          </w:p>
        </w:tc>
      </w:tr>
      <w:tr w:rsidR="002F7769" w:rsidRPr="00634977" w:rsidTr="00CE4972">
        <w:trPr>
          <w:trHeight w:val="4526"/>
        </w:trPr>
        <w:tc>
          <w:tcPr>
            <w:tcW w:w="9174" w:type="dxa"/>
          </w:tcPr>
          <w:p w:rsidR="002F7769" w:rsidRPr="00AF137E" w:rsidRDefault="002F7769" w:rsidP="00F753C7">
            <w:pPr>
              <w:spacing w:beforeLines="50"/>
              <w:ind w:firstLineChars="200" w:firstLine="640"/>
              <w:rPr>
                <w:rFonts w:ascii="仿宋_GB2312" w:eastAsia="仿宋_GB2312"/>
                <w:bCs/>
                <w:color w:val="000000"/>
                <w:sz w:val="32"/>
                <w:szCs w:val="32"/>
              </w:rPr>
            </w:pPr>
            <w:r w:rsidRPr="00AF137E">
              <w:rPr>
                <w:rFonts w:ascii="仿宋_GB2312" w:eastAsia="仿宋_GB2312" w:hint="eastAsia"/>
                <w:bCs/>
                <w:color w:val="000000"/>
                <w:sz w:val="32"/>
                <w:szCs w:val="32"/>
              </w:rPr>
              <w:t>对已销售的新能源汽车产品，在使用中存在安全隐患、发生安全事故的，应提供事故情况详细说明、原因分析、后续改进措施、产品事故检测报告等材料，并完善企业新能源汽车安全运行保障体系。</w:t>
            </w:r>
          </w:p>
          <w:p w:rsidR="002F7769" w:rsidRPr="00AF137E" w:rsidRDefault="002F7769" w:rsidP="00F753C7">
            <w:pPr>
              <w:spacing w:beforeLines="50"/>
              <w:ind w:firstLineChars="200" w:firstLine="640"/>
              <w:rPr>
                <w:rFonts w:ascii="仿宋_GB2312" w:eastAsia="仿宋_GB2312"/>
                <w:bCs/>
                <w:color w:val="000000"/>
                <w:sz w:val="32"/>
                <w:szCs w:val="32"/>
              </w:rPr>
            </w:pPr>
            <w:r w:rsidRPr="00AF137E">
              <w:rPr>
                <w:rFonts w:ascii="仿宋_GB2312" w:eastAsia="仿宋_GB2312" w:hint="eastAsia"/>
                <w:bCs/>
                <w:color w:val="000000"/>
                <w:sz w:val="32"/>
                <w:szCs w:val="32"/>
              </w:rPr>
              <w:t>（可另附页）</w:t>
            </w: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b/>
                <w:bCs/>
                <w:color w:val="000000"/>
                <w:sz w:val="32"/>
                <w:szCs w:val="32"/>
              </w:rPr>
            </w:pPr>
          </w:p>
          <w:p w:rsidR="002F7769" w:rsidRPr="00AF137E" w:rsidRDefault="002F7769" w:rsidP="00F753C7">
            <w:pPr>
              <w:spacing w:beforeLines="50"/>
              <w:ind w:firstLineChars="200" w:firstLine="640"/>
              <w:rPr>
                <w:rFonts w:ascii="仿宋_GB2312" w:eastAsia="仿宋_GB2312"/>
                <w:color w:val="000000"/>
                <w:sz w:val="32"/>
                <w:szCs w:val="32"/>
                <w:u w:val="single"/>
              </w:rPr>
            </w:pPr>
            <w:r w:rsidRPr="00AF137E">
              <w:rPr>
                <w:rFonts w:ascii="仿宋_GB2312" w:eastAsia="仿宋_GB2312"/>
                <w:b/>
                <w:bCs/>
                <w:color w:val="000000"/>
                <w:sz w:val="32"/>
                <w:szCs w:val="32"/>
              </w:rPr>
              <w:t xml:space="preserve">                        </w:t>
            </w:r>
            <w:r w:rsidRPr="00AF137E">
              <w:rPr>
                <w:rFonts w:ascii="仿宋_GB2312" w:eastAsia="仿宋_GB2312" w:hint="eastAsia"/>
                <w:color w:val="000000"/>
                <w:sz w:val="32"/>
                <w:szCs w:val="32"/>
              </w:rPr>
              <w:t>法人签章：</w:t>
            </w:r>
            <w:r w:rsidRPr="00AF137E">
              <w:rPr>
                <w:rFonts w:ascii="仿宋_GB2312" w:eastAsia="仿宋_GB2312"/>
                <w:color w:val="000000"/>
                <w:sz w:val="32"/>
                <w:szCs w:val="32"/>
                <w:u w:val="single"/>
              </w:rPr>
              <w:t xml:space="preserve">                     </w:t>
            </w:r>
          </w:p>
          <w:p w:rsidR="002F7769" w:rsidRPr="00AF137E" w:rsidRDefault="002F7769" w:rsidP="00F753C7">
            <w:pPr>
              <w:spacing w:beforeLines="50"/>
              <w:ind w:firstLineChars="200" w:firstLine="640"/>
              <w:rPr>
                <w:rFonts w:ascii="仿宋_GB2312" w:eastAsia="仿宋_GB2312"/>
                <w:b/>
                <w:bCs/>
                <w:color w:val="000000"/>
                <w:sz w:val="32"/>
                <w:szCs w:val="32"/>
              </w:rPr>
            </w:pPr>
            <w:r w:rsidRPr="00AF137E">
              <w:rPr>
                <w:rFonts w:ascii="仿宋_GB2312" w:eastAsia="仿宋_GB2312" w:hint="eastAsia"/>
                <w:color w:val="000000"/>
                <w:sz w:val="32"/>
                <w:szCs w:val="32"/>
              </w:rPr>
              <w:t xml:space="preserve">                    承诺时间：</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年</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月</w:t>
            </w:r>
            <w:r w:rsidRPr="00AF137E">
              <w:rPr>
                <w:rFonts w:ascii="仿宋_GB2312" w:eastAsia="仿宋_GB2312"/>
                <w:color w:val="000000"/>
                <w:sz w:val="32"/>
                <w:szCs w:val="32"/>
                <w:u w:val="single"/>
              </w:rPr>
              <w:t xml:space="preserve">     </w:t>
            </w:r>
            <w:r w:rsidRPr="00AF137E">
              <w:rPr>
                <w:rFonts w:ascii="仿宋_GB2312" w:eastAsia="仿宋_GB2312" w:hint="eastAsia"/>
                <w:color w:val="000000"/>
                <w:sz w:val="32"/>
                <w:szCs w:val="32"/>
              </w:rPr>
              <w:t>日</w:t>
            </w:r>
          </w:p>
        </w:tc>
      </w:tr>
    </w:tbl>
    <w:p w:rsidR="002F7769" w:rsidRPr="00634977" w:rsidRDefault="002F7769" w:rsidP="002F7769">
      <w:pPr>
        <w:spacing w:line="520" w:lineRule="exact"/>
        <w:rPr>
          <w:rFonts w:ascii="仿宋_GB2312" w:eastAsia="仿宋_GB2312" w:hAnsi="仿宋_GB2312" w:cs="仿宋_GB2312"/>
          <w:b/>
          <w:bCs/>
          <w:color w:val="000000"/>
          <w:sz w:val="32"/>
          <w:szCs w:val="32"/>
        </w:rPr>
      </w:pPr>
    </w:p>
    <w:p w:rsidR="002F7769" w:rsidRPr="00634977" w:rsidRDefault="002F7769" w:rsidP="002F7769">
      <w:pPr>
        <w:spacing w:line="520" w:lineRule="exact"/>
        <w:rPr>
          <w:rFonts w:ascii="仿宋_GB2312" w:eastAsia="仿宋_GB2312" w:hAnsi="仿宋_GB2312" w:cs="仿宋_GB2312"/>
          <w:b/>
          <w:bCs/>
          <w:color w:val="000000"/>
          <w:sz w:val="32"/>
          <w:szCs w:val="32"/>
        </w:rPr>
      </w:pPr>
    </w:p>
    <w:p w:rsidR="002F7769" w:rsidRPr="00634977" w:rsidRDefault="002F7769" w:rsidP="002F7769">
      <w:pPr>
        <w:spacing w:line="520" w:lineRule="exact"/>
        <w:rPr>
          <w:color w:val="000000"/>
        </w:rPr>
      </w:pPr>
      <w:r w:rsidRPr="00AF137E">
        <w:rPr>
          <w:rFonts w:ascii="仿宋_GB2312" w:eastAsia="仿宋_GB2312" w:hAnsi="仿宋_GB2312" w:cs="仿宋_GB2312" w:hint="eastAsia"/>
          <w:b/>
          <w:bCs/>
          <w:color w:val="000000"/>
          <w:sz w:val="32"/>
          <w:szCs w:val="32"/>
        </w:rPr>
        <w:lastRenderedPageBreak/>
        <w:t>四、新能源汽车售后服务网点</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993"/>
        <w:gridCol w:w="992"/>
        <w:gridCol w:w="1408"/>
        <w:gridCol w:w="1800"/>
        <w:gridCol w:w="1276"/>
        <w:gridCol w:w="1224"/>
        <w:gridCol w:w="1575"/>
      </w:tblGrid>
      <w:tr w:rsidR="002F7769" w:rsidRPr="002F7769" w:rsidTr="00CE4972">
        <w:trPr>
          <w:trHeight w:val="563"/>
          <w:jc w:val="center"/>
        </w:trPr>
        <w:tc>
          <w:tcPr>
            <w:tcW w:w="9842" w:type="dxa"/>
            <w:gridSpan w:val="8"/>
            <w:vAlign w:val="center"/>
          </w:tcPr>
          <w:p w:rsidR="002F7769" w:rsidRPr="002F7769" w:rsidRDefault="002F7769" w:rsidP="00C60E8F">
            <w:pPr>
              <w:spacing w:line="300" w:lineRule="exact"/>
              <w:jc w:val="center"/>
              <w:rPr>
                <w:rFonts w:ascii="仿宋_GB2312" w:eastAsia="仿宋_GB2312"/>
                <w:b/>
                <w:color w:val="000000"/>
                <w:szCs w:val="21"/>
              </w:rPr>
            </w:pPr>
            <w:r w:rsidRPr="002F7769">
              <w:rPr>
                <w:rFonts w:ascii="仿宋_GB2312" w:eastAsia="仿宋_GB2312" w:hint="eastAsia"/>
                <w:b/>
                <w:color w:val="000000"/>
                <w:szCs w:val="21"/>
              </w:rPr>
              <w:t>售后服务网点情况</w:t>
            </w:r>
          </w:p>
        </w:tc>
      </w:tr>
      <w:tr w:rsidR="002F7769" w:rsidRPr="002F7769" w:rsidTr="00CE4972">
        <w:trPr>
          <w:jc w:val="center"/>
        </w:trPr>
        <w:tc>
          <w:tcPr>
            <w:tcW w:w="574" w:type="dxa"/>
            <w:vAlign w:val="center"/>
          </w:tcPr>
          <w:p w:rsidR="002F7769" w:rsidRPr="002F7769" w:rsidRDefault="002F7769" w:rsidP="00C60E8F">
            <w:pPr>
              <w:spacing w:line="300" w:lineRule="exact"/>
              <w:jc w:val="center"/>
              <w:rPr>
                <w:rFonts w:ascii="仿宋_GB2312" w:eastAsia="仿宋_GB2312"/>
                <w:b/>
                <w:color w:val="000000"/>
                <w:szCs w:val="21"/>
              </w:rPr>
            </w:pPr>
            <w:r w:rsidRPr="002F7769">
              <w:rPr>
                <w:rFonts w:ascii="仿宋_GB2312" w:eastAsia="仿宋_GB2312" w:hint="eastAsia"/>
                <w:b/>
                <w:color w:val="000000"/>
                <w:szCs w:val="21"/>
              </w:rPr>
              <w:t>序号</w:t>
            </w:r>
          </w:p>
        </w:tc>
        <w:tc>
          <w:tcPr>
            <w:tcW w:w="993" w:type="dxa"/>
            <w:vAlign w:val="center"/>
          </w:tcPr>
          <w:p w:rsidR="002F7769" w:rsidRPr="002F7769" w:rsidRDefault="002F7769" w:rsidP="00C60E8F">
            <w:pPr>
              <w:spacing w:line="300" w:lineRule="exact"/>
              <w:jc w:val="center"/>
              <w:rPr>
                <w:rFonts w:ascii="仿宋_GB2312" w:eastAsia="仿宋_GB2312"/>
                <w:b/>
                <w:color w:val="000000"/>
                <w:szCs w:val="21"/>
                <w:highlight w:val="yellow"/>
              </w:rPr>
            </w:pPr>
            <w:r w:rsidRPr="002F7769">
              <w:rPr>
                <w:rFonts w:ascii="仿宋_GB2312" w:eastAsia="仿宋_GB2312" w:hint="eastAsia"/>
                <w:b/>
                <w:color w:val="000000"/>
                <w:szCs w:val="21"/>
              </w:rPr>
              <w:t>省（自治区、直辖市）</w:t>
            </w:r>
          </w:p>
        </w:tc>
        <w:tc>
          <w:tcPr>
            <w:tcW w:w="992" w:type="dxa"/>
            <w:vAlign w:val="center"/>
          </w:tcPr>
          <w:p w:rsidR="002F7769" w:rsidRPr="002F7769" w:rsidRDefault="002F7769" w:rsidP="00C60E8F">
            <w:pPr>
              <w:spacing w:line="300" w:lineRule="exact"/>
              <w:jc w:val="center"/>
              <w:rPr>
                <w:rFonts w:ascii="仿宋_GB2312" w:eastAsia="仿宋_GB2312"/>
                <w:b/>
                <w:color w:val="000000"/>
                <w:szCs w:val="21"/>
                <w:highlight w:val="yellow"/>
              </w:rPr>
            </w:pPr>
            <w:r w:rsidRPr="002F7769">
              <w:rPr>
                <w:rFonts w:ascii="仿宋_GB2312" w:eastAsia="仿宋_GB2312" w:hint="eastAsia"/>
                <w:b/>
                <w:color w:val="000000"/>
                <w:szCs w:val="21"/>
              </w:rPr>
              <w:t>市（县、区）</w:t>
            </w:r>
          </w:p>
        </w:tc>
        <w:tc>
          <w:tcPr>
            <w:tcW w:w="1408" w:type="dxa"/>
            <w:vAlign w:val="center"/>
          </w:tcPr>
          <w:p w:rsidR="002F7769" w:rsidRPr="002F7769" w:rsidRDefault="002F7769" w:rsidP="00C60E8F">
            <w:pPr>
              <w:spacing w:line="300" w:lineRule="exact"/>
              <w:jc w:val="center"/>
              <w:rPr>
                <w:rFonts w:ascii="仿宋_GB2312" w:eastAsia="仿宋_GB2312"/>
                <w:b/>
                <w:color w:val="000000"/>
                <w:szCs w:val="21"/>
              </w:rPr>
            </w:pPr>
            <w:r w:rsidRPr="002F7769">
              <w:rPr>
                <w:rFonts w:ascii="仿宋_GB2312" w:eastAsia="仿宋_GB2312" w:hint="eastAsia"/>
                <w:b/>
                <w:color w:val="000000"/>
                <w:szCs w:val="21"/>
              </w:rPr>
              <w:t>网点名称</w:t>
            </w:r>
          </w:p>
        </w:tc>
        <w:tc>
          <w:tcPr>
            <w:tcW w:w="1800" w:type="dxa"/>
            <w:vAlign w:val="center"/>
          </w:tcPr>
          <w:p w:rsidR="002F7769" w:rsidRPr="002F7769" w:rsidRDefault="002F7769" w:rsidP="00C60E8F">
            <w:pPr>
              <w:spacing w:line="300" w:lineRule="exact"/>
              <w:jc w:val="center"/>
              <w:rPr>
                <w:rFonts w:ascii="仿宋_GB2312" w:eastAsia="仿宋_GB2312"/>
                <w:b/>
                <w:color w:val="000000"/>
                <w:szCs w:val="21"/>
              </w:rPr>
            </w:pPr>
            <w:r w:rsidRPr="002F7769">
              <w:rPr>
                <w:rFonts w:ascii="仿宋_GB2312" w:eastAsia="仿宋_GB2312" w:hint="eastAsia"/>
                <w:b/>
                <w:color w:val="000000"/>
                <w:szCs w:val="21"/>
              </w:rPr>
              <w:t>地址</w:t>
            </w:r>
          </w:p>
        </w:tc>
        <w:tc>
          <w:tcPr>
            <w:tcW w:w="1276" w:type="dxa"/>
            <w:vAlign w:val="center"/>
          </w:tcPr>
          <w:p w:rsidR="002F7769" w:rsidRPr="002F7769" w:rsidRDefault="002F7769" w:rsidP="00C60E8F">
            <w:pPr>
              <w:spacing w:line="300" w:lineRule="exact"/>
              <w:jc w:val="center"/>
              <w:rPr>
                <w:rFonts w:ascii="仿宋_GB2312" w:eastAsia="仿宋_GB2312"/>
                <w:b/>
                <w:color w:val="000000"/>
                <w:szCs w:val="21"/>
              </w:rPr>
            </w:pPr>
            <w:r w:rsidRPr="002F7769">
              <w:rPr>
                <w:rFonts w:ascii="仿宋_GB2312" w:eastAsia="仿宋_GB2312" w:hint="eastAsia"/>
                <w:b/>
                <w:color w:val="000000"/>
                <w:szCs w:val="21"/>
              </w:rPr>
              <w:t>联系人</w:t>
            </w:r>
          </w:p>
        </w:tc>
        <w:tc>
          <w:tcPr>
            <w:tcW w:w="1224" w:type="dxa"/>
            <w:vAlign w:val="center"/>
          </w:tcPr>
          <w:p w:rsidR="002F7769" w:rsidRPr="002F7769" w:rsidRDefault="002F7769" w:rsidP="00C60E8F">
            <w:pPr>
              <w:spacing w:line="300" w:lineRule="exact"/>
              <w:jc w:val="center"/>
              <w:rPr>
                <w:rFonts w:ascii="仿宋_GB2312" w:eastAsia="仿宋_GB2312"/>
                <w:b/>
                <w:color w:val="000000"/>
                <w:szCs w:val="21"/>
              </w:rPr>
            </w:pPr>
            <w:r w:rsidRPr="002F7769">
              <w:rPr>
                <w:rFonts w:ascii="仿宋_GB2312" w:eastAsia="仿宋_GB2312" w:hint="eastAsia"/>
                <w:b/>
                <w:color w:val="000000"/>
                <w:szCs w:val="21"/>
              </w:rPr>
              <w:t>联系电话</w:t>
            </w:r>
          </w:p>
        </w:tc>
        <w:tc>
          <w:tcPr>
            <w:tcW w:w="1575" w:type="dxa"/>
            <w:vAlign w:val="center"/>
          </w:tcPr>
          <w:p w:rsidR="002F7769" w:rsidRPr="002F7769" w:rsidRDefault="002F7769" w:rsidP="00C60E8F">
            <w:pPr>
              <w:spacing w:line="300" w:lineRule="exact"/>
              <w:jc w:val="center"/>
              <w:rPr>
                <w:rFonts w:ascii="仿宋_GB2312" w:eastAsia="仿宋_GB2312"/>
                <w:b/>
                <w:color w:val="000000"/>
                <w:szCs w:val="21"/>
              </w:rPr>
            </w:pPr>
            <w:r w:rsidRPr="002F7769">
              <w:rPr>
                <w:rFonts w:ascii="仿宋_GB2312" w:eastAsia="仿宋_GB2312" w:hint="eastAsia"/>
                <w:b/>
                <w:color w:val="000000"/>
                <w:szCs w:val="21"/>
              </w:rPr>
              <w:t>E-mail</w:t>
            </w: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r w:rsidR="002F7769" w:rsidRPr="002F7769" w:rsidTr="00CE4972">
        <w:trPr>
          <w:trHeight w:val="560"/>
          <w:jc w:val="center"/>
        </w:trPr>
        <w:tc>
          <w:tcPr>
            <w:tcW w:w="57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3"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992"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408"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800"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76"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224"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c>
          <w:tcPr>
            <w:tcW w:w="1575" w:type="dxa"/>
            <w:vAlign w:val="center"/>
          </w:tcPr>
          <w:p w:rsidR="002F7769" w:rsidRPr="002F7769" w:rsidRDefault="002F7769" w:rsidP="00C60E8F">
            <w:pPr>
              <w:keepNext/>
              <w:tabs>
                <w:tab w:val="left" w:pos="8295"/>
              </w:tabs>
              <w:spacing w:line="300" w:lineRule="exact"/>
              <w:ind w:right="17"/>
              <w:jc w:val="center"/>
              <w:outlineLvl w:val="0"/>
              <w:rPr>
                <w:rFonts w:ascii="仿宋_GB2312" w:eastAsia="仿宋_GB2312"/>
                <w:b/>
                <w:color w:val="000000"/>
                <w:szCs w:val="21"/>
              </w:rPr>
            </w:pPr>
          </w:p>
        </w:tc>
      </w:tr>
    </w:tbl>
    <w:p w:rsidR="002F7769" w:rsidRPr="00634977" w:rsidRDefault="002F7769" w:rsidP="002F7769">
      <w:pPr>
        <w:rPr>
          <w:color w:val="000000"/>
        </w:rPr>
        <w:sectPr w:rsidR="002F7769" w:rsidRPr="00634977">
          <w:pgSz w:w="11906" w:h="16838"/>
          <w:pgMar w:top="1440" w:right="1800" w:bottom="1440" w:left="1800" w:header="851" w:footer="992" w:gutter="0"/>
          <w:cols w:space="425"/>
          <w:docGrid w:type="lines" w:linePitch="312"/>
        </w:sectPr>
      </w:pPr>
    </w:p>
    <w:p w:rsidR="002F7769" w:rsidRPr="00AF137E" w:rsidRDefault="002F7769" w:rsidP="00F753C7">
      <w:pPr>
        <w:spacing w:line="520" w:lineRule="exact"/>
        <w:ind w:firstLineChars="200" w:firstLine="640"/>
        <w:rPr>
          <w:rFonts w:ascii="仿宋_GB2312" w:eastAsia="仿宋_GB2312" w:hAnsi="仿宋_GB2312"/>
          <w:b/>
          <w:bCs/>
          <w:color w:val="000000"/>
          <w:sz w:val="32"/>
          <w:szCs w:val="32"/>
        </w:rPr>
      </w:pPr>
      <w:r w:rsidRPr="00AF137E">
        <w:rPr>
          <w:rFonts w:ascii="仿宋_GB2312" w:eastAsia="仿宋_GB2312" w:hAnsi="仿宋_GB2312" w:cs="仿宋_GB2312" w:hint="eastAsia"/>
          <w:b/>
          <w:bCs/>
          <w:color w:val="000000"/>
          <w:sz w:val="32"/>
          <w:szCs w:val="32"/>
        </w:rPr>
        <w:lastRenderedPageBreak/>
        <w:t>五、新能源车型的基本情况</w:t>
      </w:r>
    </w:p>
    <w:tbl>
      <w:tblPr>
        <w:tblW w:w="92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2287"/>
        <w:gridCol w:w="2430"/>
        <w:gridCol w:w="285"/>
        <w:gridCol w:w="1001"/>
        <w:gridCol w:w="818"/>
      </w:tblGrid>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1、车辆基本信息</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汽车生产企业名称</w:t>
            </w:r>
          </w:p>
        </w:tc>
        <w:tc>
          <w:tcPr>
            <w:tcW w:w="6820" w:type="dxa"/>
            <w:gridSpan w:val="5"/>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进口汽车经销商名称</w:t>
            </w:r>
          </w:p>
        </w:tc>
        <w:tc>
          <w:tcPr>
            <w:tcW w:w="6820" w:type="dxa"/>
            <w:gridSpan w:val="5"/>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车辆型号</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技术类型</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通用名称</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车辆分类</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乘用车/商用车</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车型细分类</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轿车/SUV/MPV/</w:t>
            </w:r>
            <w:proofErr w:type="gramStart"/>
            <w:r w:rsidRPr="002F7769">
              <w:rPr>
                <w:rFonts w:ascii="仿宋_GB2312" w:eastAsia="仿宋_GB2312" w:hint="eastAsia"/>
                <w:color w:val="000000"/>
                <w:szCs w:val="21"/>
              </w:rPr>
              <w:t>交叉型乘用车</w:t>
            </w:r>
            <w:proofErr w:type="gramEnd"/>
            <w:r w:rsidRPr="002F7769">
              <w:rPr>
                <w:rFonts w:ascii="仿宋_GB2312" w:eastAsia="仿宋_GB2312" w:hint="eastAsia"/>
                <w:color w:val="000000"/>
                <w:szCs w:val="21"/>
              </w:rPr>
              <w:t>/客车/货车/专用车/其他</w:t>
            </w: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长（mm）</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宽（mm）</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高（mm）</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公告批次</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车辆一致性证书编号</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整车整备质量（kg）</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最大设计总质量（kg）</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 xml:space="preserve"> </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额定载客（人）</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市场指导价（人民币，万元）</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变速器型式</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MT/AT/AMT/CVT/DCT/其他</w:t>
            </w: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车型种类</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M1/M2/M3/N1/N2/N3/其他</w:t>
            </w:r>
          </w:p>
        </w:tc>
      </w:tr>
      <w:tr w:rsidR="002F7769" w:rsidRPr="002F7769" w:rsidTr="00CE4972">
        <w:trPr>
          <w:trHeight w:val="368"/>
        </w:trPr>
        <w:tc>
          <w:tcPr>
            <w:tcW w:w="2430" w:type="dxa"/>
            <w:vMerge w:val="restart"/>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驱动型式</w:t>
            </w:r>
          </w:p>
        </w:tc>
        <w:tc>
          <w:tcPr>
            <w:tcW w:w="2287" w:type="dxa"/>
            <w:vMerge w:val="restart"/>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前轮驱动/后轮驱动/</w:t>
            </w:r>
            <w:proofErr w:type="gramStart"/>
            <w:r w:rsidRPr="002F7769">
              <w:rPr>
                <w:rFonts w:ascii="仿宋_GB2312" w:eastAsia="仿宋_GB2312" w:hint="eastAsia"/>
                <w:color w:val="000000"/>
                <w:szCs w:val="21"/>
              </w:rPr>
              <w:t>分时全</w:t>
            </w:r>
            <w:proofErr w:type="gramEnd"/>
            <w:r w:rsidRPr="002F7769">
              <w:rPr>
                <w:rFonts w:ascii="仿宋_GB2312" w:eastAsia="仿宋_GB2312" w:hint="eastAsia"/>
                <w:color w:val="000000"/>
                <w:szCs w:val="21"/>
              </w:rPr>
              <w:t>轮驱动/全时全轮驱动/智能（适时）全轮驱动/其他</w:t>
            </w:r>
          </w:p>
        </w:tc>
        <w:tc>
          <w:tcPr>
            <w:tcW w:w="2430" w:type="dxa"/>
            <w:vMerge w:val="restart"/>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N1类</w:t>
            </w:r>
            <w:proofErr w:type="gramStart"/>
            <w:r w:rsidRPr="002F7769">
              <w:rPr>
                <w:rFonts w:ascii="仿宋_GB2312" w:eastAsia="仿宋_GB2312" w:hint="eastAsia"/>
                <w:color w:val="000000"/>
                <w:szCs w:val="21"/>
              </w:rPr>
              <w:t>车特殊</w:t>
            </w:r>
            <w:proofErr w:type="gramEnd"/>
            <w:r w:rsidRPr="002F7769">
              <w:rPr>
                <w:rFonts w:ascii="仿宋_GB2312" w:eastAsia="仿宋_GB2312" w:hint="eastAsia"/>
                <w:color w:val="000000"/>
                <w:szCs w:val="21"/>
              </w:rPr>
              <w:t>结构</w:t>
            </w:r>
          </w:p>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（仅N1类填）</w:t>
            </w:r>
          </w:p>
        </w:tc>
        <w:tc>
          <w:tcPr>
            <w:tcW w:w="128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全封闭厢式车辆</w:t>
            </w:r>
          </w:p>
        </w:tc>
        <w:tc>
          <w:tcPr>
            <w:tcW w:w="818" w:type="dxa"/>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368"/>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Merge/>
            <w:vAlign w:val="center"/>
          </w:tcPr>
          <w:p w:rsidR="002F7769" w:rsidRPr="002F7769" w:rsidRDefault="002F7769" w:rsidP="00C60E8F">
            <w:pPr>
              <w:spacing w:line="300" w:lineRule="exact"/>
              <w:rPr>
                <w:rFonts w:ascii="仿宋_GB2312" w:eastAsia="仿宋_GB2312"/>
                <w:color w:val="000000"/>
                <w:szCs w:val="21"/>
              </w:rPr>
            </w:pPr>
          </w:p>
        </w:tc>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128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罐式车辆</w:t>
            </w:r>
          </w:p>
        </w:tc>
        <w:tc>
          <w:tcPr>
            <w:tcW w:w="818" w:type="dxa"/>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368"/>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Merge/>
            <w:vAlign w:val="center"/>
          </w:tcPr>
          <w:p w:rsidR="002F7769" w:rsidRPr="002F7769" w:rsidRDefault="002F7769" w:rsidP="00C60E8F">
            <w:pPr>
              <w:spacing w:line="300" w:lineRule="exact"/>
              <w:rPr>
                <w:rFonts w:ascii="仿宋_GB2312" w:eastAsia="仿宋_GB2312"/>
                <w:color w:val="000000"/>
                <w:szCs w:val="21"/>
              </w:rPr>
            </w:pPr>
          </w:p>
        </w:tc>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128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无</w:t>
            </w:r>
          </w:p>
        </w:tc>
        <w:tc>
          <w:tcPr>
            <w:tcW w:w="818" w:type="dxa"/>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燃料种类</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重型商用车分类</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货车/半挂牵引车/客车/自卸汽车/城市客车/其他</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座位排数（排）</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其他信息</w:t>
            </w:r>
          </w:p>
        </w:tc>
        <w:tc>
          <w:tcPr>
            <w:tcW w:w="2104" w:type="dxa"/>
            <w:gridSpan w:val="3"/>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（非必填）</w:t>
            </w: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2、纯电动汽车产品信息</w:t>
            </w: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2.1 整车性能</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最高车速（km/h）</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加速时间（s，备注车速）</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电能消耗量（</w:t>
            </w:r>
            <w:proofErr w:type="spellStart"/>
            <w:r w:rsidRPr="002F7769">
              <w:rPr>
                <w:rFonts w:ascii="仿宋_GB2312" w:eastAsia="仿宋_GB2312" w:hint="eastAsia"/>
                <w:color w:val="000000"/>
                <w:szCs w:val="21"/>
              </w:rPr>
              <w:t>Wh</w:t>
            </w:r>
            <w:proofErr w:type="spellEnd"/>
            <w:r w:rsidRPr="002F7769">
              <w:rPr>
                <w:rFonts w:ascii="仿宋_GB2312" w:eastAsia="仿宋_GB2312" w:hint="eastAsia"/>
                <w:color w:val="000000"/>
                <w:szCs w:val="21"/>
              </w:rPr>
              <w:t>/km）</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吨</w:t>
            </w:r>
            <w:proofErr w:type="gramStart"/>
            <w:r w:rsidRPr="002F7769">
              <w:rPr>
                <w:rFonts w:ascii="仿宋_GB2312" w:eastAsia="仿宋_GB2312" w:hint="eastAsia"/>
                <w:color w:val="000000"/>
                <w:szCs w:val="21"/>
              </w:rPr>
              <w:t>百公里</w:t>
            </w:r>
            <w:proofErr w:type="gramEnd"/>
            <w:r w:rsidRPr="002F7769">
              <w:rPr>
                <w:rFonts w:ascii="仿宋_GB2312" w:eastAsia="仿宋_GB2312" w:hint="eastAsia"/>
                <w:color w:val="000000"/>
                <w:szCs w:val="21"/>
              </w:rPr>
              <w:t>电耗（kWh）</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（其他类专用车填写）</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充电时间</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30分钟最高车速（km/h）</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145"/>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整车质保期</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续驶里程（km）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145"/>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是否</w:t>
            </w:r>
            <w:proofErr w:type="gramStart"/>
            <w:r w:rsidRPr="002F7769">
              <w:rPr>
                <w:rFonts w:ascii="仿宋_GB2312" w:eastAsia="仿宋_GB2312" w:hint="eastAsia"/>
                <w:color w:val="000000"/>
                <w:szCs w:val="21"/>
              </w:rPr>
              <w:t>支持快充</w:t>
            </w:r>
            <w:proofErr w:type="gramEnd"/>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单位</w:t>
            </w:r>
            <w:proofErr w:type="gramStart"/>
            <w:r w:rsidRPr="002F7769">
              <w:rPr>
                <w:rFonts w:ascii="仿宋_GB2312" w:eastAsia="仿宋_GB2312" w:hint="eastAsia"/>
                <w:color w:val="000000"/>
                <w:szCs w:val="21"/>
              </w:rPr>
              <w:t>载质量</w:t>
            </w:r>
            <w:proofErr w:type="gramEnd"/>
            <w:r w:rsidRPr="002F7769">
              <w:rPr>
                <w:rFonts w:ascii="仿宋_GB2312" w:eastAsia="仿宋_GB2312" w:hint="eastAsia"/>
                <w:color w:val="000000"/>
                <w:szCs w:val="21"/>
              </w:rPr>
              <w:t>能量消耗量（</w:t>
            </w:r>
            <w:proofErr w:type="spellStart"/>
            <w:r w:rsidRPr="002F7769">
              <w:rPr>
                <w:rFonts w:ascii="仿宋_GB2312" w:eastAsia="仿宋_GB2312" w:hint="eastAsia"/>
                <w:color w:val="000000"/>
                <w:szCs w:val="21"/>
              </w:rPr>
              <w:t>Wh</w:t>
            </w:r>
            <w:proofErr w:type="spellEnd"/>
            <w:r w:rsidRPr="002F7769">
              <w:rPr>
                <w:rFonts w:ascii="仿宋_GB2312" w:eastAsia="仿宋_GB2312" w:hint="eastAsia"/>
                <w:color w:val="000000"/>
                <w:szCs w:val="21"/>
              </w:rPr>
              <w:t>/km·kg）</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（商用车填写）</w:t>
            </w: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2.2 电池系统</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动力蓄电池种类</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动力蓄电池单体型号</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 xml:space="preserve">动力蓄电池系统总能量  </w:t>
            </w:r>
            <w:r w:rsidRPr="002F7769">
              <w:rPr>
                <w:rFonts w:ascii="仿宋_GB2312" w:eastAsia="仿宋_GB2312" w:hint="eastAsia"/>
                <w:color w:val="000000"/>
                <w:szCs w:val="21"/>
              </w:rPr>
              <w:lastRenderedPageBreak/>
              <w:t>（</w:t>
            </w:r>
            <w:proofErr w:type="spellStart"/>
            <w:r w:rsidRPr="002F7769">
              <w:rPr>
                <w:rFonts w:ascii="仿宋_GB2312" w:eastAsia="仿宋_GB2312" w:hint="eastAsia"/>
                <w:color w:val="000000"/>
                <w:szCs w:val="21"/>
              </w:rPr>
              <w:t>kw</w:t>
            </w:r>
            <w:proofErr w:type="spellEnd"/>
            <w:r w:rsidRPr="002F7769">
              <w:rPr>
                <w:rFonts w:ascii="仿宋_GB2312" w:eastAsia="仿宋_GB2312" w:hint="eastAsia"/>
                <w:color w:val="000000"/>
                <w:szCs w:val="21"/>
              </w:rPr>
              <w:t>·h）</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动力蓄电池系统型号</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lastRenderedPageBreak/>
              <w:t>动力蓄电池单体比能量(</w:t>
            </w:r>
            <w:proofErr w:type="spellStart"/>
            <w:r w:rsidRPr="002F7769">
              <w:rPr>
                <w:rFonts w:ascii="仿宋_GB2312" w:eastAsia="仿宋_GB2312" w:hint="eastAsia"/>
                <w:color w:val="000000"/>
                <w:szCs w:val="21"/>
              </w:rPr>
              <w:t>wh</w:t>
            </w:r>
            <w:proofErr w:type="spellEnd"/>
            <w:r w:rsidRPr="002F7769">
              <w:rPr>
                <w:rFonts w:ascii="仿宋_GB2312" w:eastAsia="仿宋_GB2312" w:hint="eastAsia"/>
                <w:color w:val="000000"/>
                <w:szCs w:val="21"/>
              </w:rPr>
              <w:t>/kg)</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动力蓄电池系统标称电压  （V）</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动力蓄电池系统质量能量密度（</w:t>
            </w:r>
            <w:proofErr w:type="spellStart"/>
            <w:r w:rsidRPr="002F7769">
              <w:rPr>
                <w:rFonts w:ascii="仿宋_GB2312" w:eastAsia="仿宋_GB2312" w:hint="eastAsia"/>
                <w:color w:val="000000"/>
                <w:szCs w:val="21"/>
              </w:rPr>
              <w:t>wh</w:t>
            </w:r>
            <w:proofErr w:type="spellEnd"/>
            <w:r w:rsidRPr="002F7769">
              <w:rPr>
                <w:rFonts w:ascii="仿宋_GB2312" w:eastAsia="仿宋_GB2312" w:hint="eastAsia"/>
                <w:color w:val="000000"/>
                <w:szCs w:val="21"/>
              </w:rPr>
              <w:t>/kg）</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动力蓄电池单体质量（kg）</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动力蓄电池单体个数（</w:t>
            </w:r>
            <w:proofErr w:type="gramStart"/>
            <w:r w:rsidRPr="002F7769">
              <w:rPr>
                <w:rFonts w:ascii="仿宋_GB2312" w:eastAsia="仿宋_GB2312" w:hint="eastAsia"/>
                <w:color w:val="000000"/>
                <w:szCs w:val="21"/>
              </w:rPr>
              <w:t>个</w:t>
            </w:r>
            <w:proofErr w:type="gramEnd"/>
            <w:r w:rsidRPr="002F7769">
              <w:rPr>
                <w:rFonts w:ascii="仿宋_GB2312" w:eastAsia="仿宋_GB2312" w:hint="eastAsia"/>
                <w:color w:val="000000"/>
                <w:szCs w:val="21"/>
              </w:rPr>
              <w:t>）</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动力蓄电池系统总质量（kg）</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动力蓄电池正极材料</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动力蓄电池负极材料</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动力蓄电池正极材料生产企业</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动力蓄电池负极材料生产企业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动力蓄电池箱是否具有快换装置</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动力蓄电池质保期</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动力蓄电池循环寿命</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动力蓄电池布置位置</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动力蓄电池回收方式</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（非必填）</w:t>
            </w: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快充倍率（C）</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w:t>
            </w:r>
            <w:proofErr w:type="gramStart"/>
            <w:r w:rsidRPr="002F7769">
              <w:rPr>
                <w:rFonts w:ascii="仿宋_GB2312" w:eastAsia="仿宋_GB2312" w:hint="eastAsia"/>
                <w:color w:val="000000"/>
                <w:szCs w:val="21"/>
              </w:rPr>
              <w:t>快充类客车</w:t>
            </w:r>
            <w:proofErr w:type="gramEnd"/>
            <w:r w:rsidRPr="002F7769">
              <w:rPr>
                <w:rFonts w:ascii="仿宋_GB2312" w:eastAsia="仿宋_GB2312" w:hint="eastAsia"/>
                <w:color w:val="000000"/>
                <w:szCs w:val="21"/>
              </w:rPr>
              <w:t>填写）</w:t>
            </w: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2.3 电机系统</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驱动电机类型</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驱动电机型号</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驱动电机额定功率/转速/转矩（kW/r/min/N·m）</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驱动电机峰值功率/转速/转矩（kW/r/min/N·m）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驱动电机数量</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驱动电机质保期</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驱动电机系统效率</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2.4 控制器系统</w:t>
            </w: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驱动电机控制器型号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驱动电机控制器生产企业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驱动电机控制方式</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动力蓄电池管理系统型号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动力蓄电池管理系统生产企业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整车控制器型号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整车控制器生产企业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电控系统质保期</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2.5 充电器</w:t>
            </w: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电动汽车充电插头/插座型号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电动汽车充电插头/插座生产企业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restart"/>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lastRenderedPageBreak/>
              <w:t>充电标准</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27930</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20234.1</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20234.2</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20234.3</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其他</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3、插电式混合动力汽车产品信息</w:t>
            </w: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3.1 整车性能</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混合动力结构型式</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是否具有行驶模式手动选择功能</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 xml:space="preserve"> </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混合动力汽车最大电功率比（%）</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纯电动模式下续驶里程（km）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纯电动模式下爬坡车速（km/h）</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混合动力模式下爬坡车速（km/h）</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0-100km/h加速性能（s）</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纯电动模式下1km最高车速（km/h）</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混合动力模式下最高车速（km/h）</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混合动力模式下30分钟最高车速（km/h）</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条件A试验电能消耗量（kW·h/100km）</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（乘用车填写）</w:t>
            </w: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条件B试验燃料消耗量（L/100km）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（乘用车填写）</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电能消耗量（kW·h/100km）</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（商用车填写）</w:t>
            </w: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燃料消耗量（L/100km）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（商用车填写）</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充电时间</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整车质保期</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3.2 电池系统</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动力蓄电池种类</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动力蓄电池单体型号</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动力蓄电池系统总能量  （kWh）</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动力蓄电池系统型号</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动力蓄电池单体比能量(</w:t>
            </w:r>
            <w:proofErr w:type="spellStart"/>
            <w:r w:rsidRPr="002F7769">
              <w:rPr>
                <w:rFonts w:ascii="仿宋_GB2312" w:eastAsia="仿宋_GB2312" w:hint="eastAsia"/>
                <w:color w:val="000000"/>
                <w:szCs w:val="21"/>
              </w:rPr>
              <w:t>Wh</w:t>
            </w:r>
            <w:proofErr w:type="spellEnd"/>
            <w:r w:rsidRPr="002F7769">
              <w:rPr>
                <w:rFonts w:ascii="仿宋_GB2312" w:eastAsia="仿宋_GB2312" w:hint="eastAsia"/>
                <w:color w:val="000000"/>
                <w:szCs w:val="21"/>
              </w:rPr>
              <w:t>/kg)</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动力蓄电池系统标称电压  （V）</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动力蓄电池系统比能量  （</w:t>
            </w:r>
            <w:proofErr w:type="spellStart"/>
            <w:r w:rsidRPr="002F7769">
              <w:rPr>
                <w:rFonts w:ascii="仿宋_GB2312" w:eastAsia="仿宋_GB2312" w:hint="eastAsia"/>
                <w:color w:val="000000"/>
                <w:szCs w:val="21"/>
              </w:rPr>
              <w:t>Wh</w:t>
            </w:r>
            <w:proofErr w:type="spellEnd"/>
            <w:r w:rsidRPr="002F7769">
              <w:rPr>
                <w:rFonts w:ascii="仿宋_GB2312" w:eastAsia="仿宋_GB2312" w:hint="eastAsia"/>
                <w:color w:val="000000"/>
                <w:szCs w:val="21"/>
              </w:rPr>
              <w:t>/kg）</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动力蓄电池单体质量（kg）</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动力蓄电池单体个数（</w:t>
            </w:r>
            <w:proofErr w:type="gramStart"/>
            <w:r w:rsidRPr="002F7769">
              <w:rPr>
                <w:rFonts w:ascii="仿宋_GB2312" w:eastAsia="仿宋_GB2312" w:hint="eastAsia"/>
                <w:color w:val="000000"/>
                <w:szCs w:val="21"/>
              </w:rPr>
              <w:t>个</w:t>
            </w:r>
            <w:proofErr w:type="gramEnd"/>
            <w:r w:rsidRPr="002F7769">
              <w:rPr>
                <w:rFonts w:ascii="仿宋_GB2312" w:eastAsia="仿宋_GB2312" w:hint="eastAsia"/>
                <w:color w:val="000000"/>
                <w:szCs w:val="21"/>
              </w:rPr>
              <w:t>）</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动力蓄电池单体生产企业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动力蓄电池系统总质量（kg）</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动力蓄电池系统生产企业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动力蓄电池正极材料</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动力蓄电池负极材料</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动力蓄电池正极材料生产企业</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动力蓄电池负极材料生产企业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动力蓄电池箱是否具有快换装置</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动力蓄电池质保期</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lastRenderedPageBreak/>
              <w:t>动力蓄电池循环寿命</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动力蓄电池布置位置</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动力蓄电池回收方式</w:t>
            </w:r>
          </w:p>
        </w:tc>
        <w:tc>
          <w:tcPr>
            <w:tcW w:w="6820" w:type="dxa"/>
            <w:gridSpan w:val="5"/>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（非必填）</w:t>
            </w: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3.3 电机系统</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驱动电机数量</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驱动电机类型</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驱动电机型号</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驱动电机额定功率/转速/转矩（kW/r/min/N·m）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驱动电机峰值功率/转速/转矩（kW/r/min/N·m）</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驱动电机质保期</w:t>
            </w:r>
          </w:p>
        </w:tc>
        <w:tc>
          <w:tcPr>
            <w:tcW w:w="6820" w:type="dxa"/>
            <w:gridSpan w:val="5"/>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3.4 控制器系统</w:t>
            </w: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驱动电机控制器型号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驱动电机控制器生产企业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驱动电机控制方式</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动力蓄电池管理系统型号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动力蓄电池管理系统生产企业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整车控制器型号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整车控制器生产企业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电控系统质保期</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3.5 充电器</w:t>
            </w: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电动汽车充电插头/插座型号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电动汽车充电插头/插座生产企业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restart"/>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充电标准</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27930</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20234.1</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20234.2</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GB/T 20234.3</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Merge/>
            <w:vAlign w:val="center"/>
          </w:tcPr>
          <w:p w:rsidR="002F7769" w:rsidRPr="002F7769" w:rsidRDefault="002F7769" w:rsidP="00C60E8F">
            <w:pPr>
              <w:spacing w:line="300" w:lineRule="exact"/>
              <w:rPr>
                <w:rFonts w:ascii="仿宋_GB2312" w:eastAsia="仿宋_GB2312"/>
                <w:color w:val="000000"/>
                <w:szCs w:val="21"/>
              </w:rPr>
            </w:pP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其他</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3.6 发动机系统</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发动机型号</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汽缸数（</w:t>
            </w:r>
            <w:proofErr w:type="gramStart"/>
            <w:r w:rsidRPr="002F7769">
              <w:rPr>
                <w:rFonts w:ascii="仿宋_GB2312" w:eastAsia="仿宋_GB2312" w:hint="eastAsia"/>
                <w:color w:val="000000"/>
                <w:szCs w:val="21"/>
              </w:rPr>
              <w:t>个</w:t>
            </w:r>
            <w:proofErr w:type="gramEnd"/>
            <w:r w:rsidRPr="002F7769">
              <w:rPr>
                <w:rFonts w:ascii="仿宋_GB2312" w:eastAsia="仿宋_GB2312" w:hint="eastAsia"/>
                <w:color w:val="000000"/>
                <w:szCs w:val="21"/>
              </w:rPr>
              <w:t>）</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排量（</w:t>
            </w:r>
            <w:proofErr w:type="spellStart"/>
            <w:r w:rsidRPr="002F7769">
              <w:rPr>
                <w:rFonts w:ascii="仿宋_GB2312" w:eastAsia="仿宋_GB2312" w:hint="eastAsia"/>
                <w:color w:val="000000"/>
                <w:szCs w:val="21"/>
              </w:rPr>
              <w:t>mL</w:t>
            </w:r>
            <w:proofErr w:type="spellEnd"/>
            <w:r w:rsidRPr="002F7769">
              <w:rPr>
                <w:rFonts w:ascii="仿宋_GB2312" w:eastAsia="仿宋_GB2312" w:hint="eastAsia"/>
                <w:color w:val="000000"/>
                <w:szCs w:val="21"/>
              </w:rPr>
              <w:t>）</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额定功率（kW）</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最大净功率（kW）</w:t>
            </w:r>
          </w:p>
        </w:tc>
        <w:tc>
          <w:tcPr>
            <w:tcW w:w="2287"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（非必填）</w:t>
            </w: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4、燃料电池汽车产品信息</w:t>
            </w: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lastRenderedPageBreak/>
              <w:t>4.1 整车性能</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最高车速（km/h）</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续驶里程（km）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能量消耗率（kg/100km）</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整车质保期</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4.2 电池系统</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燃料电池燃料种类</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燃料电池系统额定功率（kW）</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燃料电池电催化</w:t>
            </w:r>
            <w:proofErr w:type="gramStart"/>
            <w:r w:rsidRPr="002F7769">
              <w:rPr>
                <w:rFonts w:ascii="仿宋_GB2312" w:eastAsia="仿宋_GB2312" w:hint="eastAsia"/>
                <w:color w:val="000000"/>
                <w:szCs w:val="21"/>
              </w:rPr>
              <w:t>剂材料</w:t>
            </w:r>
            <w:proofErr w:type="gramEnd"/>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燃料电池工作温度范围（℃）</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燃料电池堆功率密度（kW/L）</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w:t>
            </w:r>
            <w:proofErr w:type="gramStart"/>
            <w:r w:rsidRPr="002F7769">
              <w:rPr>
                <w:rFonts w:ascii="仿宋_GB2312" w:eastAsia="仿宋_GB2312" w:hint="eastAsia"/>
                <w:color w:val="000000"/>
                <w:szCs w:val="21"/>
              </w:rPr>
              <w:t>电</w:t>
            </w:r>
            <w:proofErr w:type="gramEnd"/>
            <w:r w:rsidRPr="002F7769">
              <w:rPr>
                <w:rFonts w:ascii="仿宋_GB2312" w:eastAsia="仿宋_GB2312" w:hint="eastAsia"/>
                <w:color w:val="000000"/>
                <w:szCs w:val="21"/>
              </w:rPr>
              <w:t>混合技术条件下动力蓄电池系统比能量（</w:t>
            </w:r>
            <w:proofErr w:type="spellStart"/>
            <w:r w:rsidRPr="002F7769">
              <w:rPr>
                <w:rFonts w:ascii="仿宋_GB2312" w:eastAsia="仿宋_GB2312" w:hint="eastAsia"/>
                <w:color w:val="000000"/>
                <w:szCs w:val="21"/>
              </w:rPr>
              <w:t>Wh</w:t>
            </w:r>
            <w:proofErr w:type="spellEnd"/>
            <w:r w:rsidRPr="002F7769">
              <w:rPr>
                <w:rFonts w:ascii="仿宋_GB2312" w:eastAsia="仿宋_GB2312" w:hint="eastAsia"/>
                <w:color w:val="000000"/>
                <w:szCs w:val="21"/>
              </w:rPr>
              <w:t>/kg）</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电池系统质保期</w:t>
            </w:r>
          </w:p>
        </w:tc>
        <w:tc>
          <w:tcPr>
            <w:tcW w:w="6820" w:type="dxa"/>
            <w:gridSpan w:val="5"/>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4.3 电机系统</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驱动电机类型</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驱动电机型号</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驱动电机额定功率/转速/转矩（kW/r/min/N·m）</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驱动电机峰值功率/转速/转矩（kW/r/min/N·m）</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驱动电机数量</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驱动电机生产企业</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驱动电机质保期</w:t>
            </w:r>
          </w:p>
        </w:tc>
        <w:tc>
          <w:tcPr>
            <w:tcW w:w="6820" w:type="dxa"/>
            <w:gridSpan w:val="5"/>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4.4 控制器系统</w:t>
            </w: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驱动电机控制器型号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驱动电机控制器生产企业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驱动电机控制方式</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燃料电池管理系统型号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燃料电池管理系统生产企业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整车控制器型号</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整车控制器生产企业</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4716"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电控系统质保期</w:t>
            </w:r>
          </w:p>
        </w:tc>
        <w:tc>
          <w:tcPr>
            <w:tcW w:w="4534" w:type="dxa"/>
            <w:gridSpan w:val="4"/>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9250" w:type="dxa"/>
            <w:gridSpan w:val="6"/>
            <w:vAlign w:val="center"/>
          </w:tcPr>
          <w:p w:rsidR="002F7769" w:rsidRPr="002F7769" w:rsidRDefault="002F7769" w:rsidP="00C60E8F">
            <w:pPr>
              <w:spacing w:line="300" w:lineRule="exact"/>
              <w:rPr>
                <w:rFonts w:ascii="仿宋_GB2312" w:eastAsia="仿宋_GB2312"/>
                <w:b/>
                <w:bCs/>
                <w:color w:val="000000"/>
                <w:szCs w:val="21"/>
              </w:rPr>
            </w:pPr>
            <w:r w:rsidRPr="002F7769">
              <w:rPr>
                <w:rFonts w:ascii="仿宋_GB2312" w:eastAsia="仿宋_GB2312" w:hint="eastAsia"/>
                <w:b/>
                <w:bCs/>
                <w:color w:val="000000"/>
                <w:szCs w:val="21"/>
              </w:rPr>
              <w:t>4.5 燃料存储</w:t>
            </w: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气瓶类型</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气瓶数量（</w:t>
            </w:r>
            <w:proofErr w:type="gramStart"/>
            <w:r w:rsidRPr="002F7769">
              <w:rPr>
                <w:rFonts w:ascii="仿宋_GB2312" w:eastAsia="仿宋_GB2312" w:hint="eastAsia"/>
                <w:color w:val="000000"/>
                <w:szCs w:val="21"/>
              </w:rPr>
              <w:t>个</w:t>
            </w:r>
            <w:proofErr w:type="gramEnd"/>
            <w:r w:rsidRPr="002F7769">
              <w:rPr>
                <w:rFonts w:ascii="仿宋_GB2312" w:eastAsia="仿宋_GB2312" w:hint="eastAsia"/>
                <w:color w:val="000000"/>
                <w:szCs w:val="21"/>
              </w:rPr>
              <w:t>）</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气瓶公称工作压力（</w:t>
            </w:r>
            <w:proofErr w:type="spellStart"/>
            <w:r w:rsidRPr="002F7769">
              <w:rPr>
                <w:rFonts w:ascii="仿宋_GB2312" w:eastAsia="仿宋_GB2312" w:hint="eastAsia"/>
                <w:color w:val="000000"/>
                <w:szCs w:val="21"/>
              </w:rPr>
              <w:t>KPa</w:t>
            </w:r>
            <w:proofErr w:type="spellEnd"/>
            <w:r w:rsidRPr="002F7769">
              <w:rPr>
                <w:rFonts w:ascii="仿宋_GB2312" w:eastAsia="仿宋_GB2312" w:hint="eastAsia"/>
                <w:color w:val="000000"/>
                <w:szCs w:val="21"/>
              </w:rPr>
              <w:t>）</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气瓶容积（NL）</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r w:rsidR="002F7769" w:rsidRPr="002F7769" w:rsidTr="00CE4972">
        <w:trPr>
          <w:trHeight w:val="457"/>
        </w:trPr>
        <w:tc>
          <w:tcPr>
            <w:tcW w:w="2430" w:type="dxa"/>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气瓶生产企业</w:t>
            </w:r>
          </w:p>
        </w:tc>
        <w:tc>
          <w:tcPr>
            <w:tcW w:w="2287" w:type="dxa"/>
            <w:vAlign w:val="center"/>
          </w:tcPr>
          <w:p w:rsidR="002F7769" w:rsidRPr="002F7769" w:rsidRDefault="002F7769" w:rsidP="00C60E8F">
            <w:pPr>
              <w:spacing w:line="300" w:lineRule="exact"/>
              <w:rPr>
                <w:rFonts w:ascii="仿宋_GB2312" w:eastAsia="仿宋_GB2312"/>
                <w:color w:val="000000"/>
                <w:szCs w:val="21"/>
              </w:rPr>
            </w:pPr>
          </w:p>
        </w:tc>
        <w:tc>
          <w:tcPr>
            <w:tcW w:w="2715" w:type="dxa"/>
            <w:gridSpan w:val="2"/>
            <w:vAlign w:val="center"/>
          </w:tcPr>
          <w:p w:rsidR="002F7769" w:rsidRPr="002F7769" w:rsidRDefault="002F7769" w:rsidP="00C60E8F">
            <w:pPr>
              <w:spacing w:line="300" w:lineRule="exact"/>
              <w:rPr>
                <w:rFonts w:ascii="仿宋_GB2312" w:eastAsia="仿宋_GB2312"/>
                <w:color w:val="000000"/>
                <w:szCs w:val="21"/>
              </w:rPr>
            </w:pPr>
            <w:r w:rsidRPr="002F7769">
              <w:rPr>
                <w:rFonts w:ascii="仿宋_GB2312" w:eastAsia="仿宋_GB2312" w:hint="eastAsia"/>
                <w:color w:val="000000"/>
                <w:szCs w:val="21"/>
              </w:rPr>
              <w:t>气瓶质保期</w:t>
            </w:r>
          </w:p>
        </w:tc>
        <w:tc>
          <w:tcPr>
            <w:tcW w:w="1819" w:type="dxa"/>
            <w:gridSpan w:val="2"/>
            <w:vAlign w:val="center"/>
          </w:tcPr>
          <w:p w:rsidR="002F7769" w:rsidRPr="002F7769" w:rsidRDefault="002F7769" w:rsidP="00C60E8F">
            <w:pPr>
              <w:spacing w:line="300" w:lineRule="exact"/>
              <w:rPr>
                <w:rFonts w:ascii="仿宋_GB2312" w:eastAsia="仿宋_GB2312"/>
                <w:color w:val="000000"/>
                <w:szCs w:val="21"/>
              </w:rPr>
            </w:pPr>
          </w:p>
        </w:tc>
      </w:tr>
    </w:tbl>
    <w:p w:rsidR="00C71F19" w:rsidRPr="002F7769" w:rsidRDefault="00C71F19" w:rsidP="002F7769"/>
    <w:sectPr w:rsidR="00C71F19" w:rsidRPr="002F7769" w:rsidSect="008C0C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8F4" w:rsidRDefault="006228F4" w:rsidP="002F7769">
      <w:r>
        <w:separator/>
      </w:r>
    </w:p>
  </w:endnote>
  <w:endnote w:type="continuationSeparator" w:id="0">
    <w:p w:rsidR="006228F4" w:rsidRDefault="006228F4" w:rsidP="002F77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0870"/>
      <w:docPartObj>
        <w:docPartGallery w:val="Page Numbers (Bottom of Page)"/>
        <w:docPartUnique/>
      </w:docPartObj>
    </w:sdtPr>
    <w:sdtContent>
      <w:p w:rsidR="00F753C7" w:rsidRDefault="00F753C7">
        <w:pPr>
          <w:pStyle w:val="a4"/>
          <w:jc w:val="center"/>
        </w:pPr>
        <w:fldSimple w:instr=" PAGE   \* MERGEFORMAT ">
          <w:r w:rsidR="00F45358" w:rsidRPr="00F45358">
            <w:rPr>
              <w:noProof/>
              <w:lang w:val="zh-CN"/>
            </w:rPr>
            <w:t>11</w:t>
          </w:r>
        </w:fldSimple>
      </w:p>
    </w:sdtContent>
  </w:sdt>
  <w:p w:rsidR="00F753C7" w:rsidRDefault="00F753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8F4" w:rsidRDefault="006228F4" w:rsidP="002F7769">
      <w:r>
        <w:separator/>
      </w:r>
    </w:p>
  </w:footnote>
  <w:footnote w:type="continuationSeparator" w:id="0">
    <w:p w:rsidR="006228F4" w:rsidRDefault="006228F4" w:rsidP="002F7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7769"/>
    <w:rsid w:val="00195598"/>
    <w:rsid w:val="002B4568"/>
    <w:rsid w:val="002D07CD"/>
    <w:rsid w:val="002F7769"/>
    <w:rsid w:val="006228F4"/>
    <w:rsid w:val="0070461E"/>
    <w:rsid w:val="008C0C1D"/>
    <w:rsid w:val="00C44FDC"/>
    <w:rsid w:val="00C60E8F"/>
    <w:rsid w:val="00C71F19"/>
    <w:rsid w:val="00F45358"/>
    <w:rsid w:val="00F75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76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77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F7769"/>
    <w:rPr>
      <w:sz w:val="18"/>
      <w:szCs w:val="18"/>
    </w:rPr>
  </w:style>
  <w:style w:type="paragraph" w:styleId="a4">
    <w:name w:val="footer"/>
    <w:basedOn w:val="a"/>
    <w:link w:val="Char0"/>
    <w:uiPriority w:val="99"/>
    <w:unhideWhenUsed/>
    <w:rsid w:val="002F77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7769"/>
    <w:rPr>
      <w:sz w:val="18"/>
      <w:szCs w:val="18"/>
    </w:rPr>
  </w:style>
  <w:style w:type="paragraph" w:styleId="a5">
    <w:name w:val="Balloon Text"/>
    <w:basedOn w:val="a"/>
    <w:link w:val="Char1"/>
    <w:uiPriority w:val="99"/>
    <w:semiHidden/>
    <w:unhideWhenUsed/>
    <w:rsid w:val="00C44FDC"/>
    <w:rPr>
      <w:sz w:val="18"/>
      <w:szCs w:val="18"/>
    </w:rPr>
  </w:style>
  <w:style w:type="character" w:customStyle="1" w:styleId="Char1">
    <w:name w:val="批注框文本 Char"/>
    <w:basedOn w:val="a0"/>
    <w:link w:val="a5"/>
    <w:uiPriority w:val="99"/>
    <w:semiHidden/>
    <w:rsid w:val="00C44FD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胥媛</dc:creator>
  <cp:keywords/>
  <dc:description/>
  <cp:lastModifiedBy>xuyuan</cp:lastModifiedBy>
  <cp:revision>7</cp:revision>
  <dcterms:created xsi:type="dcterms:W3CDTF">2018-06-14T08:56:00Z</dcterms:created>
  <dcterms:modified xsi:type="dcterms:W3CDTF">2018-07-27T01:10:00Z</dcterms:modified>
</cp:coreProperties>
</file>