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37905" w14:textId="77777777" w:rsidR="00BF155E" w:rsidRDefault="00000000">
      <w:pPr>
        <w:rPr>
          <w:rStyle w:val="af0"/>
          <w:rFonts w:asciiTheme="majorEastAsia" w:eastAsiaTheme="majorEastAsia" w:hAnsiTheme="majorEastAsia" w:hint="eastAsia"/>
          <w:color w:val="000000" w:themeColor="text1"/>
          <w:sz w:val="28"/>
          <w:szCs w:val="28"/>
        </w:rPr>
      </w:pPr>
      <w:r>
        <w:rPr>
          <w:rStyle w:val="af0"/>
          <w:rFonts w:asciiTheme="majorEastAsia" w:eastAsiaTheme="majorEastAsia" w:hAnsiTheme="majorEastAsia" w:hint="eastAsia"/>
          <w:color w:val="000000" w:themeColor="text1"/>
          <w:sz w:val="28"/>
          <w:szCs w:val="28"/>
        </w:rPr>
        <w:t>附件</w:t>
      </w:r>
      <w:r w:rsidRPr="003C5F91">
        <w:rPr>
          <w:rStyle w:val="af0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1</w:t>
      </w:r>
      <w:r>
        <w:rPr>
          <w:rStyle w:val="af0"/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：</w:t>
      </w:r>
    </w:p>
    <w:p w14:paraId="352688AA" w14:textId="77777777" w:rsidR="00BF155E" w:rsidRPr="003C5F91" w:rsidRDefault="00000000">
      <w:pPr>
        <w:jc w:val="center"/>
        <w:rPr>
          <w:rStyle w:val="af0"/>
          <w:rFonts w:ascii="方正小标宋_GBK" w:eastAsia="方正小标宋_GBK" w:hAnsi="华文中宋" w:hint="eastAsia"/>
          <w:color w:val="000000" w:themeColor="text1"/>
          <w:sz w:val="44"/>
          <w:szCs w:val="44"/>
        </w:rPr>
      </w:pPr>
      <w:r w:rsidRPr="003C5F91">
        <w:rPr>
          <w:rStyle w:val="af0"/>
          <w:rFonts w:ascii="方正小标宋_GBK" w:eastAsia="方正小标宋_GBK" w:hAnsi="华文中宋" w:hint="eastAsia"/>
          <w:color w:val="000000" w:themeColor="text1"/>
          <w:sz w:val="44"/>
          <w:szCs w:val="44"/>
        </w:rPr>
        <w:t>审计案例撰写要求及基本结构</w:t>
      </w:r>
    </w:p>
    <w:p w14:paraId="22559F0D" w14:textId="77777777" w:rsidR="00BF155E" w:rsidRDefault="00BF155E">
      <w:pPr>
        <w:jc w:val="center"/>
        <w:rPr>
          <w:rStyle w:val="af0"/>
          <w:rFonts w:ascii="华文中宋" w:eastAsia="华文中宋" w:hAnsi="华文中宋" w:hint="eastAsia"/>
          <w:b w:val="0"/>
          <w:color w:val="000000" w:themeColor="text1"/>
          <w:sz w:val="44"/>
          <w:szCs w:val="44"/>
        </w:rPr>
      </w:pPr>
    </w:p>
    <w:p w14:paraId="49C37F87" w14:textId="77777777" w:rsidR="00BF155E" w:rsidRPr="003C5F91" w:rsidRDefault="00000000">
      <w:pPr>
        <w:ind w:firstLineChars="200" w:firstLine="643"/>
        <w:rPr>
          <w:rFonts w:ascii="方正仿宋_GBK" w:eastAsia="方正仿宋_GBK" w:hAnsi="宋体" w:cs="Times New Roman" w:hint="eastAsia"/>
          <w:b/>
          <w:sz w:val="32"/>
          <w:szCs w:val="32"/>
        </w:rPr>
      </w:pPr>
      <w:r w:rsidRPr="003C5F91">
        <w:rPr>
          <w:rFonts w:ascii="方正仿宋_GBK" w:eastAsia="方正仿宋_GBK" w:hAnsi="宋体" w:cs="Times New Roman" w:hint="eastAsia"/>
          <w:b/>
          <w:sz w:val="32"/>
          <w:szCs w:val="32"/>
        </w:rPr>
        <w:t>一、总体要求</w:t>
      </w:r>
    </w:p>
    <w:p w14:paraId="56FCF8C5" w14:textId="77777777" w:rsidR="00BF155E" w:rsidRPr="003C5F91" w:rsidRDefault="00000000">
      <w:pPr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方正仿宋_GBK" w:eastAsia="方正仿宋_GBK" w:hAnsi="宋体" w:hint="eastAsia"/>
          <w:sz w:val="32"/>
          <w:szCs w:val="32"/>
        </w:rPr>
        <w:t>案例应紧密结合审计、财务咨询等业务实践，原则上应选用真实执业案例，屏蔽任何涉密或敏感信息，替换需保密不宜公开的财务信息，符合理论性、典型性、前沿性、创新性、实践性等特点，可以为行业提供专业理论、技术方法和政策法规等参考价值，包括但不限于以下作用：</w:t>
      </w:r>
    </w:p>
    <w:p w14:paraId="22F98C7C" w14:textId="77777777" w:rsidR="00BF155E" w:rsidRPr="003C5F91" w:rsidRDefault="00000000">
      <w:pPr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方正仿宋_GBK" w:eastAsia="方正仿宋_GBK" w:hAnsi="宋体" w:hint="eastAsia"/>
          <w:sz w:val="32"/>
          <w:szCs w:val="32"/>
        </w:rPr>
        <w:t>（一）案例应具有一定的专业理论基础，展示从业人员在解决复杂问题时的专业分析能力和理论应用水平；</w:t>
      </w:r>
    </w:p>
    <w:p w14:paraId="5A8F4018" w14:textId="77777777" w:rsidR="00BF155E" w:rsidRPr="003C5F91" w:rsidRDefault="00000000">
      <w:pPr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方正仿宋_GBK" w:eastAsia="方正仿宋_GBK" w:hAnsi="宋体" w:hint="eastAsia"/>
          <w:sz w:val="32"/>
          <w:szCs w:val="32"/>
        </w:rPr>
        <w:t>（二）案例应反映行业共性难点或前沿问题，针对实务操作中的关键、难点问题和薄弱环节，深入分析执业过程中遇到的问题，并提出可供参考的解决思路，方法体系和操作流程具有普适性，对行业同类业务具有借鉴价值。</w:t>
      </w:r>
    </w:p>
    <w:p w14:paraId="449ACAC2" w14:textId="77777777" w:rsidR="00BF155E" w:rsidRPr="003C5F91" w:rsidRDefault="00000000">
      <w:pPr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方正仿宋_GBK" w:eastAsia="方正仿宋_GBK" w:hAnsi="宋体" w:hint="eastAsia"/>
          <w:sz w:val="32"/>
          <w:szCs w:val="32"/>
        </w:rPr>
        <w:t>（三）案例应体现一定的创新思维，包括新技术、新方法、新工具，或对现有方法进行优化、改进。</w:t>
      </w:r>
    </w:p>
    <w:p w14:paraId="01615FDA" w14:textId="77777777" w:rsidR="00BF155E" w:rsidRPr="003C5F91" w:rsidRDefault="00000000">
      <w:pPr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方正仿宋_GBK" w:eastAsia="方正仿宋_GBK" w:hAnsi="宋体" w:hint="eastAsia"/>
          <w:sz w:val="32"/>
          <w:szCs w:val="32"/>
        </w:rPr>
        <w:t>（四）案例应具有较好的实践意义和实用价值，展示专业知识在特定环境下的有效运用，对行业执业水平提升具有积极的推动作用。</w:t>
      </w:r>
    </w:p>
    <w:p w14:paraId="5EF11055" w14:textId="77777777" w:rsidR="00BF155E" w:rsidRPr="003C5F91" w:rsidRDefault="00000000">
      <w:pPr>
        <w:ind w:firstLineChars="200" w:firstLine="643"/>
        <w:rPr>
          <w:rFonts w:ascii="方正仿宋_GBK" w:eastAsia="方正仿宋_GBK" w:hAnsi="宋体" w:cs="Times New Roman" w:hint="eastAsia"/>
          <w:b/>
          <w:sz w:val="32"/>
          <w:szCs w:val="32"/>
        </w:rPr>
      </w:pPr>
      <w:r w:rsidRPr="003C5F91">
        <w:rPr>
          <w:rFonts w:ascii="方正仿宋_GBK" w:eastAsia="方正仿宋_GBK" w:hAnsi="宋体" w:cs="Times New Roman" w:hint="eastAsia"/>
          <w:b/>
          <w:sz w:val="32"/>
          <w:szCs w:val="32"/>
        </w:rPr>
        <w:t>二、案例分类</w:t>
      </w:r>
    </w:p>
    <w:p w14:paraId="610C7E18" w14:textId="77777777" w:rsidR="00BF155E" w:rsidRPr="003C5F91" w:rsidRDefault="00000000">
      <w:pPr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bookmarkStart w:id="0" w:name="OLE_LINK1"/>
      <w:r w:rsidRPr="003C5F91">
        <w:rPr>
          <w:rFonts w:ascii="方正仿宋_GBK" w:eastAsia="方正仿宋_GBK" w:hAnsi="宋体" w:hint="eastAsia"/>
          <w:sz w:val="32"/>
          <w:szCs w:val="32"/>
        </w:rPr>
        <w:lastRenderedPageBreak/>
        <w:t>审计案例主要围绕年报审计、专项审计、财务咨询等方面，结合各专业审计及财务咨询的业务特点，主要从审计技术方法、审计项目管理、财务咨询技术方法等方面撰写审计案例。</w:t>
      </w:r>
    </w:p>
    <w:p w14:paraId="374E4A2B" w14:textId="77777777" w:rsidR="00BF155E" w:rsidRPr="003C5F91" w:rsidRDefault="00000000">
      <w:pPr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方正仿宋_GBK" w:eastAsia="方正仿宋_GBK" w:hAnsi="宋体" w:hint="eastAsia"/>
          <w:sz w:val="32"/>
          <w:szCs w:val="32"/>
        </w:rPr>
        <w:t>（一）审计技术方法类案例。</w:t>
      </w:r>
      <w:bookmarkStart w:id="1" w:name="OLE_LINK2"/>
      <w:r w:rsidRPr="003C5F91">
        <w:rPr>
          <w:rFonts w:ascii="方正仿宋_GBK" w:eastAsia="方正仿宋_GBK" w:hAnsi="宋体" w:hint="eastAsia"/>
          <w:sz w:val="32"/>
          <w:szCs w:val="32"/>
        </w:rPr>
        <w:t>包括审计入手方法、审计突破方法、审计取证及证据分析方法、计算机审计技术方法、AI审计工具应用等审计实战类案例。</w:t>
      </w:r>
    </w:p>
    <w:bookmarkEnd w:id="1"/>
    <w:p w14:paraId="5180193B" w14:textId="77777777" w:rsidR="00BF155E" w:rsidRPr="003C5F91" w:rsidRDefault="00000000">
      <w:pPr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方正仿宋_GBK" w:eastAsia="方正仿宋_GBK" w:hAnsi="宋体" w:hint="eastAsia"/>
          <w:sz w:val="32"/>
          <w:szCs w:val="32"/>
        </w:rPr>
        <w:t>（二）审计项目管理类案例。包括审计计划管理、审计项目组织实施管理、审计项目管理中面临的突出问题等项目管理经验案例。</w:t>
      </w:r>
    </w:p>
    <w:p w14:paraId="494690B9" w14:textId="77777777" w:rsidR="00BF155E" w:rsidRPr="003C5F91" w:rsidRDefault="00000000">
      <w:pPr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方正仿宋_GBK" w:eastAsia="方正仿宋_GBK" w:hAnsi="宋体" w:hint="eastAsia"/>
          <w:sz w:val="32"/>
          <w:szCs w:val="32"/>
        </w:rPr>
        <w:t>（三）财务咨询技术方法案例。包括财务咨询入手方法、财务咨询分析方法等财务咨询实战类案例。</w:t>
      </w:r>
    </w:p>
    <w:bookmarkEnd w:id="0"/>
    <w:p w14:paraId="3A54BC75" w14:textId="77777777" w:rsidR="00BF155E" w:rsidRPr="003C5F91" w:rsidRDefault="00000000">
      <w:pPr>
        <w:ind w:firstLineChars="200" w:firstLine="643"/>
        <w:rPr>
          <w:rFonts w:ascii="方正仿宋_GBK" w:eastAsia="方正仿宋_GBK" w:hAnsi="宋体" w:hint="eastAsia"/>
          <w:b/>
          <w:bCs/>
          <w:sz w:val="32"/>
          <w:szCs w:val="32"/>
        </w:rPr>
      </w:pPr>
      <w:r w:rsidRPr="003C5F91">
        <w:rPr>
          <w:rFonts w:ascii="方正仿宋_GBK" w:eastAsia="方正仿宋_GBK" w:hAnsi="宋体" w:hint="eastAsia"/>
          <w:b/>
          <w:bCs/>
          <w:sz w:val="32"/>
          <w:szCs w:val="32"/>
        </w:rPr>
        <w:t>三、案例取材范围部分列举（包括但不限于以下类型）</w:t>
      </w:r>
    </w:p>
    <w:p w14:paraId="5FCEAE0B" w14:textId="77777777" w:rsidR="00BF155E" w:rsidRPr="003C5F91" w:rsidRDefault="00000000">
      <w:pPr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方正仿宋_GBK" w:eastAsia="方正仿宋_GBK" w:hAnsi="宋体" w:hint="eastAsia"/>
          <w:sz w:val="32"/>
          <w:szCs w:val="32"/>
        </w:rPr>
        <w:t>（一）分行业的风险识别及应对措施案例；</w:t>
      </w:r>
    </w:p>
    <w:p w14:paraId="16F7B829" w14:textId="77777777" w:rsidR="00BF155E" w:rsidRPr="003C5F91" w:rsidRDefault="00000000">
      <w:pPr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方正仿宋_GBK" w:eastAsia="方正仿宋_GBK" w:hAnsi="宋体" w:hint="eastAsia"/>
          <w:sz w:val="32"/>
          <w:szCs w:val="32"/>
        </w:rPr>
        <w:t>（二）舞弊风险的识别、评估和应对方面的案例；</w:t>
      </w:r>
    </w:p>
    <w:p w14:paraId="3860C068" w14:textId="77777777" w:rsidR="00BF155E" w:rsidRPr="003C5F91" w:rsidRDefault="00000000">
      <w:pPr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方正仿宋_GBK" w:eastAsia="方正仿宋_GBK" w:hAnsi="宋体" w:hint="eastAsia"/>
          <w:sz w:val="32"/>
          <w:szCs w:val="32"/>
        </w:rPr>
        <w:t>（三）控制测试的具体应用案例；</w:t>
      </w:r>
    </w:p>
    <w:p w14:paraId="72C22281" w14:textId="77777777" w:rsidR="00BF155E" w:rsidRPr="003C5F91" w:rsidRDefault="00000000">
      <w:pPr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方正仿宋_GBK" w:eastAsia="方正仿宋_GBK" w:hAnsi="宋体" w:hint="eastAsia"/>
          <w:sz w:val="32"/>
          <w:szCs w:val="32"/>
        </w:rPr>
        <w:t>（四）具体审计程序的应用案例（如：函证、监盘、资金流水核查等基础程序）；</w:t>
      </w:r>
    </w:p>
    <w:p w14:paraId="1CB2AF11" w14:textId="77777777" w:rsidR="00BF155E" w:rsidRPr="003C5F91" w:rsidRDefault="00000000">
      <w:pPr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方正仿宋_GBK" w:eastAsia="方正仿宋_GBK" w:hAnsi="宋体" w:hint="eastAsia"/>
          <w:sz w:val="32"/>
          <w:szCs w:val="32"/>
        </w:rPr>
        <w:t>（五）针对某一特殊审计事项的具体应用案例（如：合并报表、减值测试等特殊事项处理）；</w:t>
      </w:r>
    </w:p>
    <w:p w14:paraId="0DF2F0ED" w14:textId="77777777" w:rsidR="00BF155E" w:rsidRPr="003C5F91" w:rsidRDefault="00000000">
      <w:pPr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方正仿宋_GBK" w:eastAsia="方正仿宋_GBK" w:hAnsi="宋体" w:hint="eastAsia"/>
          <w:sz w:val="32"/>
          <w:szCs w:val="32"/>
        </w:rPr>
        <w:t>（六）专项审计项目的实施案例（如：经济责任审计、财务收支审计、财务竣工决算审计、信息系统审计、司法鉴定审计、内部控制审计、ESG审计、数字化入表审计等）；</w:t>
      </w:r>
    </w:p>
    <w:p w14:paraId="3C116E18" w14:textId="77777777" w:rsidR="00BF155E" w:rsidRPr="003C5F91" w:rsidRDefault="00000000">
      <w:pPr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方正仿宋_GBK" w:eastAsia="方正仿宋_GBK" w:hAnsi="宋体" w:hint="eastAsia"/>
          <w:sz w:val="32"/>
          <w:szCs w:val="32"/>
        </w:rPr>
        <w:lastRenderedPageBreak/>
        <w:t>（七）资本市场审计服务案例应用（如：OTC挂牌、新三板挂牌、IPO上市、资产重组、发债审计等审计项目中某一特定领域的审计案例）；</w:t>
      </w:r>
    </w:p>
    <w:p w14:paraId="789162C7" w14:textId="77777777" w:rsidR="00BF155E" w:rsidRPr="003C5F91" w:rsidRDefault="00000000">
      <w:pPr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方正仿宋_GBK" w:eastAsia="方正仿宋_GBK" w:hAnsi="宋体" w:hint="eastAsia"/>
          <w:sz w:val="32"/>
          <w:szCs w:val="32"/>
        </w:rPr>
        <w:t>（八）新准则应用方面的具体案例（如：收入准则、金融工具准则、租赁准则、债务重组准则等）；</w:t>
      </w:r>
    </w:p>
    <w:p w14:paraId="5B7E088C" w14:textId="77777777" w:rsidR="00BF155E" w:rsidRPr="003C5F91" w:rsidRDefault="00000000">
      <w:pPr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方正仿宋_GBK" w:eastAsia="方正仿宋_GBK" w:hAnsi="宋体" w:hint="eastAsia"/>
          <w:sz w:val="32"/>
          <w:szCs w:val="32"/>
        </w:rPr>
        <w:t>（九）跨境审计服务具体案例（如：跨境审计中的风险评估与应对策略、跨境财务报表审计的重点与难点应对等）；</w:t>
      </w:r>
    </w:p>
    <w:p w14:paraId="64CE81B5" w14:textId="77777777" w:rsidR="00BF155E" w:rsidRPr="003C5F91" w:rsidRDefault="00000000">
      <w:pPr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方正仿宋_GBK" w:eastAsia="方正仿宋_GBK" w:hAnsi="宋体" w:hint="eastAsia"/>
          <w:sz w:val="32"/>
          <w:szCs w:val="32"/>
        </w:rPr>
        <w:t>（十）其他类型咨询服务实施案例（如：财务尽职调查、内控咨询、企业内部测评咨询、税务筹划、现金</w:t>
      </w:r>
      <w:proofErr w:type="gramStart"/>
      <w:r w:rsidRPr="003C5F91">
        <w:rPr>
          <w:rFonts w:ascii="方正仿宋_GBK" w:eastAsia="方正仿宋_GBK" w:hAnsi="宋体" w:hint="eastAsia"/>
          <w:sz w:val="32"/>
          <w:szCs w:val="32"/>
        </w:rPr>
        <w:t>流预测</w:t>
      </w:r>
      <w:proofErr w:type="gramEnd"/>
      <w:r w:rsidRPr="003C5F91">
        <w:rPr>
          <w:rFonts w:ascii="方正仿宋_GBK" w:eastAsia="方正仿宋_GBK" w:hAnsi="宋体" w:hint="eastAsia"/>
          <w:sz w:val="32"/>
          <w:szCs w:val="32"/>
        </w:rPr>
        <w:t>及持续经营预测咨询、企业数字化转型咨询、跨境财税咨询等）；</w:t>
      </w:r>
    </w:p>
    <w:p w14:paraId="7C875B1C" w14:textId="77777777" w:rsidR="00BF155E" w:rsidRPr="003C5F91" w:rsidRDefault="00000000">
      <w:pPr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方正仿宋_GBK" w:eastAsia="方正仿宋_GBK" w:hAnsi="宋体" w:hint="eastAsia"/>
          <w:sz w:val="32"/>
          <w:szCs w:val="32"/>
        </w:rPr>
        <w:t xml:space="preserve">（十一）项目管理、信息化手段应用案例（如：AI审计工具应用）。  </w:t>
      </w:r>
    </w:p>
    <w:p w14:paraId="537CC41C" w14:textId="77777777" w:rsidR="00BF155E" w:rsidRPr="003C5F91" w:rsidRDefault="00000000">
      <w:pPr>
        <w:spacing w:line="360" w:lineRule="auto"/>
        <w:ind w:firstLineChars="200" w:firstLine="643"/>
        <w:rPr>
          <w:rFonts w:ascii="方正仿宋_GBK" w:eastAsia="方正仿宋_GBK" w:hAnsi="宋体" w:hint="eastAsia"/>
          <w:b/>
          <w:sz w:val="32"/>
          <w:szCs w:val="32"/>
        </w:rPr>
      </w:pPr>
      <w:r w:rsidRPr="003C5F91">
        <w:rPr>
          <w:rFonts w:ascii="方正仿宋_GBK" w:eastAsia="方正仿宋_GBK" w:hAnsi="宋体" w:hint="eastAsia"/>
          <w:b/>
          <w:sz w:val="32"/>
          <w:szCs w:val="32"/>
        </w:rPr>
        <w:t>四、案例内容</w:t>
      </w:r>
    </w:p>
    <w:p w14:paraId="747C4F85" w14:textId="77777777" w:rsidR="00BF155E" w:rsidRPr="003C5F91" w:rsidRDefault="00000000">
      <w:pPr>
        <w:spacing w:line="360" w:lineRule="auto"/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方正仿宋_GBK" w:eastAsia="方正仿宋_GBK" w:hAnsi="宋体" w:hint="eastAsia"/>
          <w:sz w:val="32"/>
          <w:szCs w:val="32"/>
        </w:rPr>
        <w:t>案例应主要包括以下内容：</w:t>
      </w:r>
    </w:p>
    <w:p w14:paraId="600389FD" w14:textId="77777777" w:rsidR="00BF155E" w:rsidRPr="003C5F91" w:rsidRDefault="00000000">
      <w:pPr>
        <w:spacing w:line="360" w:lineRule="auto"/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方正仿宋_GBK" w:eastAsia="方正仿宋_GBK" w:hAnsi="宋体" w:hint="eastAsia"/>
          <w:sz w:val="32"/>
          <w:szCs w:val="32"/>
        </w:rPr>
        <w:t>（一）完整的审计或财务咨询项目：应包括项目背景、审计或财务咨询思路、审计或财务咨询过程、审计或财务咨询结果、案例分析及经验总结等内容；</w:t>
      </w:r>
    </w:p>
    <w:p w14:paraId="02D1A5AD" w14:textId="77777777" w:rsidR="00BF155E" w:rsidRPr="003C5F91" w:rsidRDefault="00000000">
      <w:pPr>
        <w:spacing w:line="360" w:lineRule="auto"/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方正仿宋_GBK" w:eastAsia="方正仿宋_GBK" w:hAnsi="宋体" w:hint="eastAsia"/>
          <w:sz w:val="32"/>
          <w:szCs w:val="32"/>
        </w:rPr>
        <w:t>（二）针对审计或财务咨询实务中的某疑难问题或创新方法：应包含问题背景、问题分析、解决思路、经验总结等。</w:t>
      </w:r>
    </w:p>
    <w:p w14:paraId="6FBF33E2" w14:textId="77777777" w:rsidR="00BF155E" w:rsidRPr="003C5F91" w:rsidRDefault="00000000">
      <w:pPr>
        <w:ind w:firstLineChars="200" w:firstLine="643"/>
        <w:rPr>
          <w:rFonts w:ascii="方正仿宋_GBK" w:eastAsia="方正仿宋_GBK" w:hAnsi="宋体" w:cs="Times New Roman" w:hint="eastAsia"/>
          <w:b/>
          <w:sz w:val="32"/>
          <w:szCs w:val="32"/>
        </w:rPr>
      </w:pPr>
      <w:r w:rsidRPr="003C5F91">
        <w:rPr>
          <w:rFonts w:ascii="方正仿宋_GBK" w:eastAsia="方正仿宋_GBK" w:hAnsi="宋体" w:cs="Times New Roman" w:hint="eastAsia"/>
          <w:b/>
          <w:sz w:val="32"/>
          <w:szCs w:val="32"/>
        </w:rPr>
        <w:t>五、基本结构及具体要求</w:t>
      </w:r>
    </w:p>
    <w:p w14:paraId="6A0B1EB7" w14:textId="77777777" w:rsidR="00BF155E" w:rsidRPr="003C5F91" w:rsidRDefault="00000000">
      <w:pPr>
        <w:ind w:firstLineChars="200" w:firstLine="640"/>
        <w:rPr>
          <w:rFonts w:ascii="方正仿宋_GBK" w:eastAsia="方正仿宋_GBK" w:hAnsi="宋体" w:hint="eastAsia"/>
          <w:color w:val="000000"/>
          <w:sz w:val="32"/>
          <w:szCs w:val="32"/>
        </w:rPr>
      </w:pPr>
      <w:r w:rsidRPr="003C5F91">
        <w:rPr>
          <w:rFonts w:ascii="方正仿宋_GBK" w:eastAsia="方正仿宋_GBK" w:hAnsi="宋体" w:hint="eastAsia"/>
          <w:sz w:val="32"/>
          <w:szCs w:val="32"/>
        </w:rPr>
        <w:t>案例的基本结构应包括：标题、摘要及关键词、案例背景、案例分析、</w:t>
      </w:r>
      <w:bookmarkStart w:id="2" w:name="OLE_LINK6"/>
      <w:r w:rsidRPr="003C5F91">
        <w:rPr>
          <w:rFonts w:ascii="方正仿宋_GBK" w:eastAsia="方正仿宋_GBK" w:hAnsi="宋体" w:hint="eastAsia"/>
          <w:sz w:val="32"/>
          <w:szCs w:val="32"/>
        </w:rPr>
        <w:t>案例总结启发</w:t>
      </w:r>
      <w:bookmarkEnd w:id="2"/>
      <w:r w:rsidRPr="003C5F91">
        <w:rPr>
          <w:rFonts w:ascii="方正仿宋_GBK" w:eastAsia="方正仿宋_GBK" w:hAnsi="宋体" w:hint="eastAsia"/>
          <w:sz w:val="32"/>
          <w:szCs w:val="32"/>
        </w:rPr>
        <w:t>等部分。字数</w:t>
      </w:r>
      <w:r w:rsidRPr="003C5F91">
        <w:rPr>
          <w:rFonts w:ascii="Times New Roman" w:eastAsia="方正仿宋_GBK" w:hAnsi="Times New Roman" w:cs="Times New Roman"/>
          <w:sz w:val="32"/>
          <w:szCs w:val="32"/>
        </w:rPr>
        <w:t>3000</w:t>
      </w:r>
      <w:r w:rsidRPr="003C5F91">
        <w:rPr>
          <w:rFonts w:ascii="方正仿宋_GBK" w:eastAsia="方正仿宋_GBK" w:hAnsi="宋体" w:hint="eastAsia"/>
          <w:sz w:val="32"/>
          <w:szCs w:val="32"/>
        </w:rPr>
        <w:t>-</w:t>
      </w:r>
      <w:r w:rsidRPr="003C5F91">
        <w:rPr>
          <w:rFonts w:ascii="Times New Roman" w:eastAsia="方正仿宋_GBK" w:hAnsi="Times New Roman" w:cs="Times New Roman"/>
          <w:sz w:val="32"/>
          <w:szCs w:val="32"/>
        </w:rPr>
        <w:t>5000</w:t>
      </w:r>
      <w:r w:rsidRPr="003C5F91">
        <w:rPr>
          <w:rFonts w:ascii="方正仿宋_GBK" w:eastAsia="方正仿宋_GBK" w:hAnsi="宋体" w:hint="eastAsia"/>
          <w:sz w:val="32"/>
          <w:szCs w:val="32"/>
        </w:rPr>
        <w:t>字，</w:t>
      </w:r>
      <w:r w:rsidRPr="003C5F91">
        <w:rPr>
          <w:rFonts w:ascii="方正仿宋_GBK" w:eastAsia="方正仿宋_GBK" w:hAnsi="宋体" w:hint="eastAsia"/>
          <w:color w:val="000000"/>
          <w:sz w:val="32"/>
          <w:szCs w:val="32"/>
        </w:rPr>
        <w:t>特殊情况</w:t>
      </w:r>
      <w:r w:rsidRPr="003C5F91">
        <w:rPr>
          <w:rFonts w:ascii="方正仿宋_GBK" w:eastAsia="方正仿宋_GBK" w:hAnsi="宋体" w:hint="eastAsia"/>
          <w:color w:val="000000"/>
          <w:sz w:val="32"/>
          <w:szCs w:val="32"/>
        </w:rPr>
        <w:lastRenderedPageBreak/>
        <w:t>可适当增加篇幅。</w:t>
      </w:r>
    </w:p>
    <w:p w14:paraId="63632CE0" w14:textId="77777777" w:rsidR="00BF155E" w:rsidRPr="003C5F91" w:rsidRDefault="00000000">
      <w:pPr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方正仿宋_GBK" w:eastAsia="方正仿宋_GBK" w:hAnsi="宋体" w:hint="eastAsia"/>
          <w:sz w:val="32"/>
          <w:szCs w:val="32"/>
        </w:rPr>
        <w:t>（一）标题</w:t>
      </w:r>
    </w:p>
    <w:p w14:paraId="6EBD67BC" w14:textId="77777777" w:rsidR="00BF155E" w:rsidRPr="003C5F91" w:rsidRDefault="00000000">
      <w:pPr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方正仿宋_GBK" w:eastAsia="方正仿宋_GBK" w:hAnsi="宋体" w:hint="eastAsia"/>
          <w:sz w:val="32"/>
          <w:szCs w:val="32"/>
        </w:rPr>
        <w:t>以不带暗示的中性标题为宜，反映案例的主题。</w:t>
      </w:r>
    </w:p>
    <w:p w14:paraId="734199BF" w14:textId="77777777" w:rsidR="00BF155E" w:rsidRPr="003C5F91" w:rsidRDefault="00000000">
      <w:pPr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方正仿宋_GBK" w:eastAsia="方正仿宋_GBK" w:hAnsi="宋体" w:hint="eastAsia"/>
          <w:sz w:val="32"/>
          <w:szCs w:val="32"/>
        </w:rPr>
        <w:t>（二）摘要和关键词</w:t>
      </w:r>
    </w:p>
    <w:p w14:paraId="26DBF8BB" w14:textId="77777777" w:rsidR="00BF155E" w:rsidRPr="003C5F91" w:rsidRDefault="00000000">
      <w:pPr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方正仿宋_GBK" w:eastAsia="方正仿宋_GBK" w:hAnsi="宋体" w:hint="eastAsia"/>
          <w:sz w:val="32"/>
          <w:szCs w:val="32"/>
        </w:rPr>
        <w:t>摘要</w:t>
      </w:r>
      <w:proofErr w:type="gramStart"/>
      <w:r w:rsidRPr="003C5F91">
        <w:rPr>
          <w:rFonts w:ascii="方正仿宋_GBK" w:eastAsia="方正仿宋_GBK" w:hAnsi="宋体" w:hint="eastAsia"/>
          <w:sz w:val="32"/>
          <w:szCs w:val="32"/>
        </w:rPr>
        <w:t>需总结</w:t>
      </w:r>
      <w:proofErr w:type="gramEnd"/>
      <w:r w:rsidRPr="003C5F91">
        <w:rPr>
          <w:rFonts w:ascii="方正仿宋_GBK" w:eastAsia="方正仿宋_GBK" w:hAnsi="宋体" w:hint="eastAsia"/>
          <w:sz w:val="32"/>
          <w:szCs w:val="32"/>
        </w:rPr>
        <w:t>案例内容，点明审计或财务咨询案例的关键问题等信息，尽量简洁，不作评论分析，</w:t>
      </w:r>
      <w:r w:rsidRPr="003C5F91">
        <w:rPr>
          <w:rFonts w:ascii="Times New Roman" w:eastAsia="方正仿宋_GBK" w:hAnsi="Times New Roman" w:cs="Times New Roman"/>
          <w:sz w:val="32"/>
          <w:szCs w:val="32"/>
        </w:rPr>
        <w:t>300</w:t>
      </w:r>
      <w:r w:rsidRPr="003C5F91">
        <w:rPr>
          <w:rFonts w:ascii="方正仿宋_GBK" w:eastAsia="方正仿宋_GBK" w:hAnsi="宋体" w:hint="eastAsia"/>
          <w:sz w:val="32"/>
          <w:szCs w:val="32"/>
        </w:rPr>
        <w:t>字以内；关键词</w:t>
      </w:r>
      <w:r w:rsidRPr="003C5F91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3C5F91">
        <w:rPr>
          <w:rFonts w:ascii="方正仿宋_GBK" w:eastAsia="方正仿宋_GBK" w:hAnsi="宋体" w:hint="eastAsia"/>
          <w:sz w:val="32"/>
          <w:szCs w:val="32"/>
        </w:rPr>
        <w:t>－</w:t>
      </w:r>
      <w:r w:rsidRPr="003C5F91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3C5F91">
        <w:rPr>
          <w:rFonts w:ascii="方正仿宋_GBK" w:eastAsia="方正仿宋_GBK" w:hAnsi="宋体" w:hint="eastAsia"/>
          <w:sz w:val="32"/>
          <w:szCs w:val="32"/>
        </w:rPr>
        <w:t>个。</w:t>
      </w:r>
    </w:p>
    <w:p w14:paraId="35F1490A" w14:textId="77777777" w:rsidR="00BF155E" w:rsidRPr="003C5F91" w:rsidRDefault="00000000">
      <w:pPr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方正仿宋_GBK" w:eastAsia="方正仿宋_GBK" w:hAnsi="宋体" w:hint="eastAsia"/>
          <w:sz w:val="32"/>
          <w:szCs w:val="32"/>
        </w:rPr>
        <w:t>（三）案例背景</w:t>
      </w:r>
    </w:p>
    <w:p w14:paraId="7A8ADB02" w14:textId="77777777" w:rsidR="00BF155E" w:rsidRPr="003C5F91" w:rsidRDefault="00000000">
      <w:pPr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方正仿宋_GBK" w:eastAsia="方正仿宋_GBK" w:hAnsi="宋体" w:hint="eastAsia"/>
          <w:sz w:val="32"/>
          <w:szCs w:val="32"/>
        </w:rPr>
        <w:t>介绍审计或财务咨询单位基本情况，被审计或财务咨询单位所处的宏观经济背景和行业背景；</w:t>
      </w:r>
    </w:p>
    <w:p w14:paraId="0541755D" w14:textId="77777777" w:rsidR="00BF155E" w:rsidRPr="003C5F91" w:rsidRDefault="00000000">
      <w:pPr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方正仿宋_GBK" w:eastAsia="方正仿宋_GBK" w:hAnsi="宋体" w:hint="eastAsia"/>
          <w:sz w:val="32"/>
          <w:szCs w:val="32"/>
        </w:rPr>
        <w:t>介绍委托审计或财务咨询项目环境、项目起因等项目基本情况；</w:t>
      </w:r>
    </w:p>
    <w:p w14:paraId="3B403545" w14:textId="77777777" w:rsidR="00BF155E" w:rsidRPr="003C5F91" w:rsidRDefault="00000000">
      <w:pPr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方正仿宋_GBK" w:eastAsia="方正仿宋_GBK" w:hAnsi="宋体" w:hint="eastAsia"/>
          <w:sz w:val="32"/>
          <w:szCs w:val="32"/>
        </w:rPr>
        <w:t>介绍客户委托审计或财务咨询目的、审计或财务咨询对象、审计范围以及以前审计情况等。</w:t>
      </w:r>
    </w:p>
    <w:p w14:paraId="294872A8" w14:textId="77777777" w:rsidR="00BF155E" w:rsidRPr="003C5F91" w:rsidRDefault="00000000">
      <w:pPr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方正仿宋_GBK" w:eastAsia="方正仿宋_GBK" w:hAnsi="宋体" w:hint="eastAsia"/>
          <w:sz w:val="32"/>
          <w:szCs w:val="32"/>
        </w:rPr>
        <w:t>（四）案例分析</w:t>
      </w:r>
    </w:p>
    <w:p w14:paraId="5B6361A9" w14:textId="77777777" w:rsidR="00BF155E" w:rsidRPr="003C5F91" w:rsidRDefault="00000000">
      <w:pPr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方正仿宋_GBK" w:eastAsia="方正仿宋_GBK" w:hAnsi="宋体" w:hint="eastAsia"/>
          <w:sz w:val="32"/>
          <w:szCs w:val="32"/>
        </w:rPr>
        <w:t>介绍审计或财务咨询过程，审计或财务咨询中遇到的问题，项目组讨论过程，问题解决方法、解决思路，形成的证据，审计或财务咨询结果等。</w:t>
      </w:r>
    </w:p>
    <w:p w14:paraId="0EA666F1" w14:textId="77777777" w:rsidR="00BF155E" w:rsidRPr="003C5F91" w:rsidRDefault="00000000">
      <w:pPr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方正仿宋_GBK" w:eastAsia="方正仿宋_GBK" w:hAnsi="宋体" w:hint="eastAsia"/>
          <w:sz w:val="32"/>
          <w:szCs w:val="32"/>
        </w:rPr>
        <w:t>（五）案例总结启发</w:t>
      </w:r>
    </w:p>
    <w:p w14:paraId="429C789E" w14:textId="77777777" w:rsidR="00BF155E" w:rsidRPr="003C5F91" w:rsidRDefault="00000000">
      <w:pPr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3C5F91">
        <w:rPr>
          <w:rFonts w:ascii="方正仿宋_GBK" w:eastAsia="方正仿宋_GBK" w:hAnsi="宋体" w:hint="eastAsia"/>
          <w:sz w:val="32"/>
          <w:szCs w:val="32"/>
        </w:rPr>
        <w:t>.阐述案例的主要特点，并对核心经验进行总结，对教训给同行提出警示。</w:t>
      </w:r>
    </w:p>
    <w:p w14:paraId="07CC3053" w14:textId="77777777" w:rsidR="00BF155E" w:rsidRPr="003C5F91" w:rsidRDefault="00000000">
      <w:pPr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3C5F91">
        <w:rPr>
          <w:rFonts w:ascii="方正仿宋_GBK" w:eastAsia="方正仿宋_GBK" w:hAnsi="宋体" w:hint="eastAsia"/>
          <w:sz w:val="32"/>
          <w:szCs w:val="32"/>
        </w:rPr>
        <w:t>.项目的进展情况，委托人对报告的使用情况及评价。</w:t>
      </w:r>
    </w:p>
    <w:p w14:paraId="3F669B59" w14:textId="77777777" w:rsidR="00BF155E" w:rsidRPr="003C5F91" w:rsidRDefault="00000000">
      <w:pPr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3C5F91">
        <w:rPr>
          <w:rFonts w:ascii="方正仿宋_GBK" w:eastAsia="方正仿宋_GBK" w:hAnsi="宋体" w:hint="eastAsia"/>
          <w:sz w:val="32"/>
          <w:szCs w:val="32"/>
        </w:rPr>
        <w:t>.提出尚需进一步探讨的问题。</w:t>
      </w:r>
    </w:p>
    <w:p w14:paraId="22A4DEBF" w14:textId="77777777" w:rsidR="00BF155E" w:rsidRPr="003C5F91" w:rsidRDefault="00000000">
      <w:pPr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proofErr w:type="gramStart"/>
      <w:r w:rsidRPr="003C5F91">
        <w:rPr>
          <w:rFonts w:ascii="方正仿宋_GBK" w:eastAsia="方正仿宋_GBK" w:hAnsi="宋体" w:hint="eastAsia"/>
          <w:sz w:val="32"/>
          <w:szCs w:val="32"/>
        </w:rPr>
        <w:lastRenderedPageBreak/>
        <w:t>另可以</w:t>
      </w:r>
      <w:proofErr w:type="gramEnd"/>
      <w:r w:rsidRPr="003C5F91">
        <w:rPr>
          <w:rFonts w:ascii="方正仿宋_GBK" w:eastAsia="方正仿宋_GBK" w:hAnsi="宋体" w:hint="eastAsia"/>
          <w:sz w:val="32"/>
          <w:szCs w:val="32"/>
        </w:rPr>
        <w:t>附加具有项目特色的职业现场、交流座谈、调研活动等的图片资料。</w:t>
      </w:r>
    </w:p>
    <w:p w14:paraId="31C5E9E1" w14:textId="77777777" w:rsidR="00BF155E" w:rsidRPr="003C5F91" w:rsidRDefault="00000000">
      <w:pPr>
        <w:ind w:firstLineChars="149" w:firstLine="479"/>
        <w:rPr>
          <w:rFonts w:ascii="方正仿宋_GBK" w:eastAsia="方正仿宋_GBK" w:hAnsi="宋体" w:hint="eastAsia"/>
          <w:b/>
          <w:sz w:val="32"/>
          <w:szCs w:val="32"/>
        </w:rPr>
      </w:pPr>
      <w:r w:rsidRPr="003C5F91">
        <w:rPr>
          <w:rFonts w:ascii="方正仿宋_GBK" w:eastAsia="方正仿宋_GBK" w:hAnsi="宋体" w:hint="eastAsia"/>
          <w:b/>
          <w:sz w:val="32"/>
          <w:szCs w:val="32"/>
        </w:rPr>
        <w:t>六、排版要求</w:t>
      </w:r>
    </w:p>
    <w:p w14:paraId="10AA1935" w14:textId="77777777" w:rsidR="00BF155E" w:rsidRPr="003C5F91" w:rsidRDefault="00000000">
      <w:pPr>
        <w:ind w:firstLineChars="100" w:firstLine="32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方正仿宋_GBK" w:eastAsia="方正仿宋_GBK" w:hAnsi="宋体" w:hint="eastAsia"/>
          <w:sz w:val="32"/>
          <w:szCs w:val="32"/>
        </w:rPr>
        <w:t>（一）标题采用宋体、三号、加粗、居中。</w:t>
      </w:r>
    </w:p>
    <w:p w14:paraId="6895D022" w14:textId="77777777" w:rsidR="00BF155E" w:rsidRPr="003C5F91" w:rsidRDefault="00000000">
      <w:pPr>
        <w:ind w:firstLineChars="100" w:firstLine="32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方正仿宋_GBK" w:eastAsia="方正仿宋_GBK" w:hAnsi="宋体" w:hint="eastAsia"/>
          <w:sz w:val="32"/>
          <w:szCs w:val="32"/>
        </w:rPr>
        <w:t>（二）摘要及关键词采用宋体、小四，“摘要”和“关键词”加粗。</w:t>
      </w:r>
    </w:p>
    <w:p w14:paraId="565E85F0" w14:textId="77777777" w:rsidR="00BF155E" w:rsidRPr="003C5F91" w:rsidRDefault="00000000">
      <w:pPr>
        <w:ind w:firstLineChars="230" w:firstLine="736"/>
        <w:rPr>
          <w:rFonts w:ascii="方正仿宋_GBK" w:eastAsia="方正仿宋_GBK" w:hAnsi="宋体" w:cs="宋体" w:hint="eastAsia"/>
          <w:sz w:val="32"/>
          <w:szCs w:val="32"/>
        </w:rPr>
      </w:pPr>
      <w:r w:rsidRPr="003C5F91">
        <w:rPr>
          <w:rFonts w:ascii="方正仿宋_GBK" w:eastAsia="方正仿宋_GBK" w:hAnsi="宋体" w:cs="宋体" w:hint="eastAsia"/>
          <w:sz w:val="32"/>
          <w:szCs w:val="32"/>
        </w:rPr>
        <w:t>例：摘要：本案例描述了……（宋体、小四）</w:t>
      </w:r>
    </w:p>
    <w:p w14:paraId="03451D03" w14:textId="77777777" w:rsidR="00BF155E" w:rsidRPr="003C5F91" w:rsidRDefault="00000000">
      <w:pPr>
        <w:ind w:firstLineChars="428" w:firstLine="1370"/>
        <w:rPr>
          <w:rFonts w:ascii="方正仿宋_GBK" w:eastAsia="方正仿宋_GBK" w:hAnsi="宋体" w:cs="宋体" w:hint="eastAsia"/>
          <w:sz w:val="32"/>
          <w:szCs w:val="32"/>
        </w:rPr>
      </w:pPr>
      <w:r w:rsidRPr="003C5F91">
        <w:rPr>
          <w:rFonts w:ascii="方正仿宋_GBK" w:eastAsia="方正仿宋_GBK" w:hAnsi="宋体" w:cs="宋体" w:hint="eastAsia"/>
          <w:sz w:val="32"/>
          <w:szCs w:val="32"/>
        </w:rPr>
        <w:t>关键词：审计或财务咨询、案例研究 （宋体、小四）</w:t>
      </w:r>
    </w:p>
    <w:p w14:paraId="0D76A0E2" w14:textId="77777777" w:rsidR="00BF155E" w:rsidRPr="003C5F91" w:rsidRDefault="00000000">
      <w:pPr>
        <w:ind w:firstLineChars="100" w:firstLine="32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方正仿宋_GBK" w:eastAsia="方正仿宋_GBK" w:hAnsi="宋体" w:hint="eastAsia"/>
          <w:sz w:val="32"/>
          <w:szCs w:val="32"/>
        </w:rPr>
        <w:t>（三）正文内容采用宋体、小四，</w:t>
      </w:r>
      <w:proofErr w:type="gramStart"/>
      <w:r w:rsidRPr="003C5F91">
        <w:rPr>
          <w:rFonts w:ascii="方正仿宋_GBK" w:eastAsia="方正仿宋_GBK" w:hAnsi="宋体" w:hint="eastAsia"/>
          <w:sz w:val="32"/>
          <w:szCs w:val="32"/>
        </w:rPr>
        <w:t>全文段前与</w:t>
      </w:r>
      <w:proofErr w:type="gramEnd"/>
      <w:r w:rsidRPr="003C5F91">
        <w:rPr>
          <w:rFonts w:ascii="方正仿宋_GBK" w:eastAsia="方正仿宋_GBK" w:hAnsi="宋体" w:hint="eastAsia"/>
          <w:sz w:val="32"/>
          <w:szCs w:val="32"/>
        </w:rPr>
        <w:t>段后</w:t>
      </w:r>
      <w:r w:rsidRPr="003C5F91">
        <w:rPr>
          <w:rFonts w:ascii="Times New Roman" w:eastAsia="方正仿宋_GBK" w:hAnsi="Times New Roman" w:cs="Times New Roman"/>
          <w:sz w:val="32"/>
          <w:szCs w:val="32"/>
        </w:rPr>
        <w:t>0</w:t>
      </w:r>
      <w:r w:rsidRPr="003C5F91">
        <w:rPr>
          <w:rFonts w:ascii="方正仿宋_GBK" w:eastAsia="方正仿宋_GBK" w:hAnsi="宋体" w:hint="eastAsia"/>
          <w:sz w:val="32"/>
          <w:szCs w:val="32"/>
        </w:rPr>
        <w:t>.</w:t>
      </w:r>
      <w:r w:rsidRPr="003C5F91">
        <w:rPr>
          <w:rFonts w:ascii="Times New Roman" w:eastAsia="方正仿宋_GBK" w:hAnsi="Times New Roman" w:cs="Times New Roman"/>
          <w:sz w:val="32"/>
          <w:szCs w:val="32"/>
        </w:rPr>
        <w:t>25</w:t>
      </w:r>
      <w:r w:rsidRPr="003C5F91">
        <w:rPr>
          <w:rFonts w:ascii="方正仿宋_GBK" w:eastAsia="方正仿宋_GBK" w:hAnsi="宋体" w:hint="eastAsia"/>
          <w:sz w:val="32"/>
          <w:szCs w:val="32"/>
        </w:rPr>
        <w:t>行、多倍行距</w:t>
      </w:r>
      <w:r w:rsidRPr="003C5F91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3C5F91">
        <w:rPr>
          <w:rFonts w:ascii="方正仿宋_GBK" w:eastAsia="方正仿宋_GBK" w:hAnsi="宋体" w:hint="eastAsia"/>
          <w:sz w:val="32"/>
          <w:szCs w:val="32"/>
        </w:rPr>
        <w:t>.</w:t>
      </w:r>
      <w:r w:rsidRPr="003C5F91">
        <w:rPr>
          <w:rFonts w:ascii="Times New Roman" w:eastAsia="方正仿宋_GBK" w:hAnsi="Times New Roman" w:cs="Times New Roman"/>
          <w:sz w:val="32"/>
          <w:szCs w:val="32"/>
        </w:rPr>
        <w:t>25</w:t>
      </w:r>
      <w:r w:rsidRPr="003C5F91">
        <w:rPr>
          <w:rFonts w:ascii="方正仿宋_GBK" w:eastAsia="方正仿宋_GBK" w:hAnsi="宋体" w:hint="eastAsia"/>
          <w:sz w:val="32"/>
          <w:szCs w:val="32"/>
        </w:rPr>
        <w:t>。</w:t>
      </w:r>
    </w:p>
    <w:p w14:paraId="1B06B8B3" w14:textId="77777777" w:rsidR="00BF155E" w:rsidRPr="003C5F91" w:rsidRDefault="00000000">
      <w:pPr>
        <w:ind w:firstLineChars="100" w:firstLine="32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方正仿宋_GBK" w:eastAsia="方正仿宋_GBK" w:hAnsi="宋体" w:hint="eastAsia"/>
          <w:sz w:val="32"/>
          <w:szCs w:val="32"/>
        </w:rPr>
        <w:t>（四）正文各节标题均采用宋体、加粗、小四。各节的一级标题采用中文数字（如一、二、三、…），二级标题采用中文数字加括弧（如（</w:t>
      </w:r>
      <w:proofErr w:type="gramStart"/>
      <w:r w:rsidRPr="003C5F91">
        <w:rPr>
          <w:rFonts w:ascii="方正仿宋_GBK" w:eastAsia="方正仿宋_GBK" w:hAnsi="宋体" w:hint="eastAsia"/>
          <w:sz w:val="32"/>
          <w:szCs w:val="32"/>
        </w:rPr>
        <w:t>一</w:t>
      </w:r>
      <w:proofErr w:type="gramEnd"/>
      <w:r w:rsidRPr="003C5F91">
        <w:rPr>
          <w:rFonts w:ascii="方正仿宋_GBK" w:eastAsia="方正仿宋_GBK" w:hAnsi="宋体" w:hint="eastAsia"/>
          <w:sz w:val="32"/>
          <w:szCs w:val="32"/>
        </w:rPr>
        <w:t>）（二）（三）…），三级标题采用阿拉伯数字编号（如</w:t>
      </w:r>
      <w:r w:rsidRPr="003C5F91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3C5F91">
        <w:rPr>
          <w:rFonts w:ascii="方正仿宋_GBK" w:eastAsia="方正仿宋_GBK" w:hAnsi="宋体" w:hint="eastAsia"/>
          <w:sz w:val="32"/>
          <w:szCs w:val="32"/>
        </w:rPr>
        <w:t>.</w:t>
      </w:r>
      <w:r w:rsidRPr="003C5F91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3C5F91">
        <w:rPr>
          <w:rFonts w:ascii="方正仿宋_GBK" w:eastAsia="方正仿宋_GBK" w:hAnsi="宋体" w:hint="eastAsia"/>
          <w:sz w:val="32"/>
          <w:szCs w:val="32"/>
        </w:rPr>
        <w:t>.</w:t>
      </w:r>
      <w:r w:rsidRPr="003C5F91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3C5F91">
        <w:rPr>
          <w:rFonts w:ascii="方正仿宋_GBK" w:eastAsia="方正仿宋_GBK" w:hAnsi="宋体" w:hint="eastAsia"/>
          <w:sz w:val="32"/>
          <w:szCs w:val="32"/>
        </w:rPr>
        <w:t>.…），四级标题采用阿拉伯数字加括弧（如（</w:t>
      </w:r>
      <w:r w:rsidRPr="003C5F91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3C5F91">
        <w:rPr>
          <w:rFonts w:ascii="方正仿宋_GBK" w:eastAsia="方正仿宋_GBK" w:hAnsi="宋体" w:hint="eastAsia"/>
          <w:sz w:val="32"/>
          <w:szCs w:val="32"/>
        </w:rPr>
        <w:t>）（</w:t>
      </w:r>
      <w:r w:rsidRPr="003C5F91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3C5F91">
        <w:rPr>
          <w:rFonts w:ascii="方正仿宋_GBK" w:eastAsia="方正仿宋_GBK" w:hAnsi="宋体" w:hint="eastAsia"/>
          <w:sz w:val="32"/>
          <w:szCs w:val="32"/>
        </w:rPr>
        <w:t>）（</w:t>
      </w:r>
      <w:r w:rsidRPr="003C5F91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3C5F91">
        <w:rPr>
          <w:rFonts w:ascii="方正仿宋_GBK" w:eastAsia="方正仿宋_GBK" w:hAnsi="宋体" w:hint="eastAsia"/>
          <w:sz w:val="32"/>
          <w:szCs w:val="32"/>
        </w:rPr>
        <w:t>）…）。</w:t>
      </w:r>
    </w:p>
    <w:p w14:paraId="6BE87727" w14:textId="77777777" w:rsidR="00BF155E" w:rsidRPr="003C5F91" w:rsidRDefault="00000000">
      <w:pPr>
        <w:ind w:firstLineChars="149" w:firstLine="479"/>
        <w:rPr>
          <w:rFonts w:ascii="方正仿宋_GBK" w:eastAsia="方正仿宋_GBK" w:hAnsi="宋体" w:hint="eastAsia"/>
          <w:b/>
          <w:sz w:val="32"/>
          <w:szCs w:val="32"/>
        </w:rPr>
      </w:pPr>
      <w:r w:rsidRPr="003C5F91">
        <w:rPr>
          <w:rFonts w:ascii="方正仿宋_GBK" w:eastAsia="方正仿宋_GBK" w:hAnsi="宋体" w:hint="eastAsia"/>
          <w:b/>
          <w:sz w:val="32"/>
          <w:szCs w:val="32"/>
        </w:rPr>
        <w:t>七、注意事项</w:t>
      </w:r>
    </w:p>
    <w:p w14:paraId="503001FC" w14:textId="77777777" w:rsidR="00BF155E" w:rsidRPr="003C5F91" w:rsidRDefault="00000000">
      <w:pPr>
        <w:ind w:firstLineChars="100" w:firstLine="32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方正仿宋_GBK" w:eastAsia="方正仿宋_GBK" w:hAnsi="宋体" w:hint="eastAsia"/>
          <w:sz w:val="32"/>
          <w:szCs w:val="32"/>
        </w:rPr>
        <w:t>（一）严禁弄虚作假、抄袭剽窃侵占他人成果。申报案例主要内容未在公开刊物发表，未在以前年度行业案例评审中申报，未在行业案例集中收录。</w:t>
      </w:r>
    </w:p>
    <w:p w14:paraId="5CC91343" w14:textId="77777777" w:rsidR="00BF155E" w:rsidRPr="003C5F91" w:rsidRDefault="00000000">
      <w:pPr>
        <w:ind w:firstLineChars="100" w:firstLine="320"/>
        <w:rPr>
          <w:rFonts w:ascii="方正仿宋_GBK" w:eastAsia="方正仿宋_GBK" w:hAnsi="宋体" w:hint="eastAsia"/>
          <w:sz w:val="32"/>
          <w:szCs w:val="32"/>
        </w:rPr>
      </w:pPr>
      <w:r w:rsidRPr="003C5F91">
        <w:rPr>
          <w:rFonts w:ascii="方正仿宋_GBK" w:eastAsia="方正仿宋_GBK" w:hAnsi="宋体" w:hint="eastAsia"/>
          <w:sz w:val="32"/>
          <w:szCs w:val="32"/>
        </w:rPr>
        <w:t>（二）同一案例共同申报人不超过</w:t>
      </w:r>
      <w:r w:rsidRPr="003C5F91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3C5F91">
        <w:rPr>
          <w:rFonts w:ascii="方正仿宋_GBK" w:eastAsia="方正仿宋_GBK" w:hAnsi="宋体" w:hint="eastAsia"/>
          <w:sz w:val="32"/>
          <w:szCs w:val="32"/>
        </w:rPr>
        <w:t>人，同一申报人每年提交案例不超过</w:t>
      </w:r>
      <w:r w:rsidRPr="003C5F91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3C5F91">
        <w:rPr>
          <w:rFonts w:ascii="方正仿宋_GBK" w:eastAsia="方正仿宋_GBK" w:hAnsi="宋体" w:hint="eastAsia"/>
          <w:sz w:val="32"/>
          <w:szCs w:val="32"/>
        </w:rPr>
        <w:t>个。</w:t>
      </w:r>
    </w:p>
    <w:p w14:paraId="2A020142" w14:textId="77777777" w:rsidR="00BF155E" w:rsidRDefault="00BF155E">
      <w:pPr>
        <w:spacing w:line="360" w:lineRule="auto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</w:p>
    <w:sectPr w:rsidR="00BF155E" w:rsidSect="003C5F91">
      <w:pgSz w:w="11906" w:h="16838"/>
      <w:pgMar w:top="1440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A0584" w14:textId="77777777" w:rsidR="0091274C" w:rsidRDefault="0091274C" w:rsidP="003C5F91">
      <w:r>
        <w:separator/>
      </w:r>
    </w:p>
  </w:endnote>
  <w:endnote w:type="continuationSeparator" w:id="0">
    <w:p w14:paraId="619E800B" w14:textId="77777777" w:rsidR="0091274C" w:rsidRDefault="0091274C" w:rsidP="003C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C0208" w14:textId="77777777" w:rsidR="0091274C" w:rsidRDefault="0091274C" w:rsidP="003C5F91">
      <w:r>
        <w:separator/>
      </w:r>
    </w:p>
  </w:footnote>
  <w:footnote w:type="continuationSeparator" w:id="0">
    <w:p w14:paraId="6CEC6A7E" w14:textId="77777777" w:rsidR="0091274C" w:rsidRDefault="0091274C" w:rsidP="003C5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8A9"/>
    <w:rsid w:val="00037F6B"/>
    <w:rsid w:val="000411A1"/>
    <w:rsid w:val="000670A2"/>
    <w:rsid w:val="00067868"/>
    <w:rsid w:val="000771A3"/>
    <w:rsid w:val="00080124"/>
    <w:rsid w:val="000A3622"/>
    <w:rsid w:val="000A7B44"/>
    <w:rsid w:val="000B1145"/>
    <w:rsid w:val="000B316C"/>
    <w:rsid w:val="000B7F22"/>
    <w:rsid w:val="000C3B0E"/>
    <w:rsid w:val="000C746F"/>
    <w:rsid w:val="00161911"/>
    <w:rsid w:val="00163763"/>
    <w:rsid w:val="00182AE2"/>
    <w:rsid w:val="0019725A"/>
    <w:rsid w:val="001C06A2"/>
    <w:rsid w:val="001C7A6F"/>
    <w:rsid w:val="001D1234"/>
    <w:rsid w:val="0023442A"/>
    <w:rsid w:val="00241181"/>
    <w:rsid w:val="002A55FC"/>
    <w:rsid w:val="002B164B"/>
    <w:rsid w:val="002E5542"/>
    <w:rsid w:val="002F496E"/>
    <w:rsid w:val="0030574E"/>
    <w:rsid w:val="00320395"/>
    <w:rsid w:val="00356FA8"/>
    <w:rsid w:val="003B788C"/>
    <w:rsid w:val="003C5F91"/>
    <w:rsid w:val="003D29B3"/>
    <w:rsid w:val="003D6621"/>
    <w:rsid w:val="003E6954"/>
    <w:rsid w:val="003F22BB"/>
    <w:rsid w:val="004003F8"/>
    <w:rsid w:val="00402AD0"/>
    <w:rsid w:val="00460032"/>
    <w:rsid w:val="004966AC"/>
    <w:rsid w:val="004C48C9"/>
    <w:rsid w:val="004D5E49"/>
    <w:rsid w:val="004E129A"/>
    <w:rsid w:val="004E493E"/>
    <w:rsid w:val="00510151"/>
    <w:rsid w:val="00511CB5"/>
    <w:rsid w:val="005304B3"/>
    <w:rsid w:val="00542E28"/>
    <w:rsid w:val="005513BE"/>
    <w:rsid w:val="005605D2"/>
    <w:rsid w:val="00576633"/>
    <w:rsid w:val="00584E33"/>
    <w:rsid w:val="00597771"/>
    <w:rsid w:val="005A3320"/>
    <w:rsid w:val="005C19D9"/>
    <w:rsid w:val="005D5BBA"/>
    <w:rsid w:val="005F07B1"/>
    <w:rsid w:val="005F42ED"/>
    <w:rsid w:val="00637FAD"/>
    <w:rsid w:val="00646C2A"/>
    <w:rsid w:val="00674E6D"/>
    <w:rsid w:val="00675B4D"/>
    <w:rsid w:val="00680140"/>
    <w:rsid w:val="00687C1D"/>
    <w:rsid w:val="00695823"/>
    <w:rsid w:val="006A5AE7"/>
    <w:rsid w:val="006A6C28"/>
    <w:rsid w:val="006C1D4F"/>
    <w:rsid w:val="006F3790"/>
    <w:rsid w:val="00713EEB"/>
    <w:rsid w:val="00734443"/>
    <w:rsid w:val="007454C7"/>
    <w:rsid w:val="00765E2F"/>
    <w:rsid w:val="00770805"/>
    <w:rsid w:val="007718A9"/>
    <w:rsid w:val="00796F44"/>
    <w:rsid w:val="007C4ED0"/>
    <w:rsid w:val="00826A2C"/>
    <w:rsid w:val="0084764E"/>
    <w:rsid w:val="00851FD8"/>
    <w:rsid w:val="008B57A6"/>
    <w:rsid w:val="008C4D5E"/>
    <w:rsid w:val="00903F62"/>
    <w:rsid w:val="0091274C"/>
    <w:rsid w:val="009252B6"/>
    <w:rsid w:val="00932F14"/>
    <w:rsid w:val="00967FE3"/>
    <w:rsid w:val="00984AF3"/>
    <w:rsid w:val="00997060"/>
    <w:rsid w:val="009A041F"/>
    <w:rsid w:val="009A684A"/>
    <w:rsid w:val="009C7CBD"/>
    <w:rsid w:val="009D29FD"/>
    <w:rsid w:val="009D627B"/>
    <w:rsid w:val="009E2F1D"/>
    <w:rsid w:val="00A052EF"/>
    <w:rsid w:val="00A870FD"/>
    <w:rsid w:val="00A97155"/>
    <w:rsid w:val="00AC36F5"/>
    <w:rsid w:val="00AE6426"/>
    <w:rsid w:val="00AE75D3"/>
    <w:rsid w:val="00B02581"/>
    <w:rsid w:val="00B27A88"/>
    <w:rsid w:val="00B37CF0"/>
    <w:rsid w:val="00B40964"/>
    <w:rsid w:val="00B417AF"/>
    <w:rsid w:val="00B74281"/>
    <w:rsid w:val="00B842ED"/>
    <w:rsid w:val="00B868D4"/>
    <w:rsid w:val="00BA1998"/>
    <w:rsid w:val="00BF155E"/>
    <w:rsid w:val="00BF2E48"/>
    <w:rsid w:val="00BF490F"/>
    <w:rsid w:val="00C010DF"/>
    <w:rsid w:val="00C01BD7"/>
    <w:rsid w:val="00C14D78"/>
    <w:rsid w:val="00C26A52"/>
    <w:rsid w:val="00C4742D"/>
    <w:rsid w:val="00C54639"/>
    <w:rsid w:val="00C8188D"/>
    <w:rsid w:val="00CB0BA6"/>
    <w:rsid w:val="00CB31C4"/>
    <w:rsid w:val="00CE1B60"/>
    <w:rsid w:val="00CE257E"/>
    <w:rsid w:val="00CE28DB"/>
    <w:rsid w:val="00D071E7"/>
    <w:rsid w:val="00D1213D"/>
    <w:rsid w:val="00D33646"/>
    <w:rsid w:val="00D4022C"/>
    <w:rsid w:val="00D457D0"/>
    <w:rsid w:val="00D70600"/>
    <w:rsid w:val="00DD3410"/>
    <w:rsid w:val="00DD3BFB"/>
    <w:rsid w:val="00E02D8D"/>
    <w:rsid w:val="00E33635"/>
    <w:rsid w:val="00E3798B"/>
    <w:rsid w:val="00E774D9"/>
    <w:rsid w:val="00E84CAD"/>
    <w:rsid w:val="00EB666E"/>
    <w:rsid w:val="00EC1F70"/>
    <w:rsid w:val="00EC3CC7"/>
    <w:rsid w:val="00EC426E"/>
    <w:rsid w:val="00EC6F2A"/>
    <w:rsid w:val="00EE630C"/>
    <w:rsid w:val="00EF3FC2"/>
    <w:rsid w:val="00EF7169"/>
    <w:rsid w:val="00F005C7"/>
    <w:rsid w:val="00F14A03"/>
    <w:rsid w:val="00F255E8"/>
    <w:rsid w:val="00F32CFD"/>
    <w:rsid w:val="00F375D4"/>
    <w:rsid w:val="00F50999"/>
    <w:rsid w:val="00F766EF"/>
    <w:rsid w:val="00F859A7"/>
    <w:rsid w:val="00F939E2"/>
    <w:rsid w:val="00FA6EDD"/>
    <w:rsid w:val="00FD6F52"/>
    <w:rsid w:val="19662322"/>
    <w:rsid w:val="1B50469E"/>
    <w:rsid w:val="2E9502AD"/>
    <w:rsid w:val="32D83E39"/>
    <w:rsid w:val="4A58343D"/>
    <w:rsid w:val="58BA3515"/>
    <w:rsid w:val="5A3410A5"/>
    <w:rsid w:val="5A390CDD"/>
    <w:rsid w:val="6AFF2941"/>
    <w:rsid w:val="718D7A25"/>
    <w:rsid w:val="73FE47A6"/>
    <w:rsid w:val="7D52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46E662B9-1CF2-4312-A298-892798C8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5"/>
    <w:next w:val="a5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a6">
    <w:name w:val="批注文字 字符"/>
    <w:basedOn w:val="a0"/>
    <w:link w:val="a5"/>
    <w:uiPriority w:val="99"/>
  </w:style>
  <w:style w:type="character" w:customStyle="1" w:styleId="ae">
    <w:name w:val="批注主题 字符"/>
    <w:basedOn w:val="a6"/>
    <w:link w:val="ad"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styleId="af3">
    <w:name w:val="Revision"/>
    <w:hidden/>
    <w:uiPriority w:val="99"/>
    <w:unhideWhenUsed/>
    <w:rsid w:val="003C5F9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59A06-9CE0-4312-A79A-4FFD1257A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蔡雪晴</cp:lastModifiedBy>
  <cp:revision>106</cp:revision>
  <dcterms:created xsi:type="dcterms:W3CDTF">2019-04-29T09:51:00Z</dcterms:created>
  <dcterms:modified xsi:type="dcterms:W3CDTF">2025-06-17T01:16:00Z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eyJoZGlkIjoiOGJiNjQyNmYwNjBmMGUyYTY5Y2Q1ZmEwN2MyZjdlOWYiLCJ1c2VySWQiOiIxMTI2NjcxMTE3In0=</vt:lpwstr>
  </property>
  <property fmtid="{D5CDD505-2E9C-101B-9397-08002B2CF9AE}" pid="3" name="KSOProductBuildVer">
    <vt:lpwstr>2052-12.1.0.21171</vt:lpwstr>
  </property>
  <property fmtid="{D5CDD505-2E9C-101B-9397-08002B2CF9AE}" pid="4" name="ICV">
    <vt:lpwstr>B2FAAAD699E049F3A404F8376971A4F4_12</vt:lpwstr>
  </property>
</Properties>
</file>