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6DCB7A">
      <w:pPr>
        <w:spacing w:line="56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r>
        <w:rPr>
          <w:rFonts w:hint="eastAsia" w:ascii="黑体" w:hAnsi="黑体" w:eastAsia="黑体" w:cs="黑体"/>
          <w:sz w:val="32"/>
          <w:szCs w:val="32"/>
          <w:lang w:val="en-US" w:eastAsia="zh"/>
        </w:rPr>
        <w:t>2</w:t>
      </w:r>
    </w:p>
    <w:p w14:paraId="28D2300A">
      <w:pPr>
        <w:pStyle w:val="16"/>
        <w:spacing w:line="560" w:lineRule="exact"/>
        <w:jc w:val="center"/>
        <w:rPr>
          <w:rFonts w:hint="default" w:ascii="Times New Roman" w:hAnsi="Times New Roman" w:eastAsia="方正大标宋简体" w:cs="Times New Roman"/>
          <w:b w:val="0"/>
          <w:bCs/>
          <w:sz w:val="44"/>
          <w:szCs w:val="44"/>
        </w:rPr>
      </w:pPr>
    </w:p>
    <w:p w14:paraId="435C0508">
      <w:pPr>
        <w:pStyle w:val="16"/>
        <w:spacing w:line="560" w:lineRule="exact"/>
        <w:jc w:val="center"/>
        <w:rPr>
          <w:rFonts w:hint="default" w:ascii="Times New Roman" w:hAnsi="Times New Roman" w:eastAsia="方正大标宋简体" w:cs="Times New Roman"/>
          <w:b w:val="0"/>
          <w:bCs/>
          <w:sz w:val="44"/>
          <w:szCs w:val="44"/>
          <w:lang w:eastAsia="zh-CN"/>
        </w:rPr>
      </w:pPr>
      <w:r>
        <w:rPr>
          <w:rFonts w:hint="default" w:ascii="Times New Roman" w:hAnsi="Times New Roman" w:eastAsia="方正大标宋简体" w:cs="Times New Roman"/>
          <w:b w:val="0"/>
          <w:bCs/>
          <w:sz w:val="44"/>
          <w:szCs w:val="44"/>
        </w:rPr>
        <w:t>《上海证券交易所发行上市审核规则适用指引第</w:t>
      </w:r>
      <w:r>
        <w:rPr>
          <w:rFonts w:hint="default" w:ascii="Times New Roman" w:hAnsi="Times New Roman" w:eastAsia="方正大标宋简体" w:cs="Times New Roman"/>
          <w:b w:val="0"/>
          <w:bCs/>
          <w:sz w:val="44"/>
          <w:szCs w:val="44"/>
          <w:lang w:val="en-US" w:eastAsia="zh-CN"/>
        </w:rPr>
        <w:t>10</w:t>
      </w:r>
      <w:r>
        <w:rPr>
          <w:rFonts w:hint="default" w:ascii="Times New Roman" w:hAnsi="Times New Roman" w:eastAsia="方正大标宋简体" w:cs="Times New Roman"/>
          <w:b w:val="0"/>
          <w:bCs/>
          <w:sz w:val="44"/>
          <w:szCs w:val="44"/>
        </w:rPr>
        <w:t>号——人工智能大模型企业适用科创板第五套上市标准》</w:t>
      </w:r>
      <w:r>
        <w:rPr>
          <w:rFonts w:hint="default" w:ascii="Times New Roman" w:hAnsi="Times New Roman" w:eastAsia="方正大标宋简体" w:cs="Times New Roman"/>
          <w:b w:val="0"/>
          <w:bCs/>
          <w:sz w:val="44"/>
          <w:szCs w:val="44"/>
          <w:lang w:eastAsia="zh-CN"/>
        </w:rPr>
        <w:t>起草说明</w:t>
      </w:r>
    </w:p>
    <w:p w14:paraId="6A1BB7C7">
      <w:pPr>
        <w:pStyle w:val="16"/>
        <w:spacing w:line="560" w:lineRule="exact"/>
        <w:jc w:val="center"/>
        <w:rPr>
          <w:rFonts w:ascii="Times New Roman" w:hAnsi="Times New Roman" w:eastAsia="黑体"/>
          <w:b/>
          <w:sz w:val="44"/>
          <w:szCs w:val="44"/>
        </w:rPr>
      </w:pPr>
    </w:p>
    <w:p w14:paraId="446642B5">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为</w:t>
      </w:r>
      <w:r>
        <w:rPr>
          <w:rFonts w:hint="eastAsia" w:ascii="Times New Roman" w:hAnsi="Times New Roman" w:eastAsia="仿宋_GB2312"/>
          <w:sz w:val="32"/>
          <w:szCs w:val="32"/>
        </w:rPr>
        <w:t>进一步规范科技型企业适用</w:t>
      </w:r>
      <w:bookmarkStart w:id="0" w:name="_GoBack"/>
      <w:bookmarkEnd w:id="0"/>
      <w:r>
        <w:rPr>
          <w:rFonts w:hint="eastAsia" w:ascii="Times New Roman" w:hAnsi="Times New Roman" w:eastAsia="仿宋_GB2312"/>
          <w:sz w:val="32"/>
          <w:szCs w:val="32"/>
        </w:rPr>
        <w:t>科创板第五套上市标准，更好支持尚未形成一定收入规模的</w:t>
      </w:r>
      <w:r>
        <w:rPr>
          <w:rFonts w:hint="eastAsia" w:ascii="Times New Roman" w:hAnsi="Times New Roman" w:eastAsia="仿宋_GB2312"/>
          <w:sz w:val="32"/>
          <w:szCs w:val="32"/>
          <w:lang w:eastAsia="zh-CN"/>
        </w:rPr>
        <w:t>优质</w:t>
      </w:r>
      <w:r>
        <w:rPr>
          <w:rFonts w:hint="eastAsia" w:ascii="Times New Roman" w:hAnsi="Times New Roman" w:eastAsia="仿宋_GB2312"/>
          <w:sz w:val="32"/>
          <w:szCs w:val="32"/>
        </w:rPr>
        <w:t>人工智能大模型企业（以下简称大模型企业）适用第五套上市标准</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加快推进</w:t>
      </w:r>
      <w:r>
        <w:rPr>
          <w:rFonts w:hint="eastAsia" w:ascii="Times New Roman" w:hAnsi="Times New Roman" w:eastAsia="仿宋_GB2312"/>
          <w:sz w:val="32"/>
          <w:szCs w:val="32"/>
          <w:lang w:eastAsia="zh-CN"/>
        </w:rPr>
        <w:t>人工智能创新</w:t>
      </w:r>
      <w:r>
        <w:rPr>
          <w:rFonts w:hint="eastAsia" w:ascii="Times New Roman" w:hAnsi="Times New Roman" w:eastAsia="仿宋_GB2312"/>
          <w:sz w:val="32"/>
          <w:szCs w:val="32"/>
        </w:rPr>
        <w:t>发展，</w:t>
      </w:r>
      <w:r>
        <w:rPr>
          <w:rFonts w:ascii="Times New Roman" w:hAnsi="Times New Roman" w:eastAsia="仿宋_GB2312"/>
          <w:sz w:val="32"/>
          <w:szCs w:val="32"/>
        </w:rPr>
        <w:t>上海证券交易所（以下简称上交所）</w:t>
      </w:r>
      <w:r>
        <w:rPr>
          <w:rFonts w:hint="eastAsia" w:ascii="Times New Roman" w:hAnsi="Times New Roman" w:eastAsia="仿宋_GB2312"/>
          <w:sz w:val="32"/>
          <w:szCs w:val="32"/>
        </w:rPr>
        <w:t>制定</w:t>
      </w:r>
      <w:r>
        <w:rPr>
          <w:rFonts w:hint="eastAsia" w:ascii="Times New Roman" w:hAnsi="Times New Roman" w:eastAsia="仿宋_GB2312"/>
          <w:sz w:val="32"/>
          <w:szCs w:val="32"/>
          <w:lang w:eastAsia="zh-CN"/>
        </w:rPr>
        <w:t>了</w:t>
      </w:r>
      <w:r>
        <w:rPr>
          <w:rFonts w:ascii="Times New Roman" w:hAnsi="Times New Roman" w:eastAsia="仿宋_GB2312"/>
          <w:sz w:val="32"/>
          <w:szCs w:val="32"/>
        </w:rPr>
        <w:t>《</w:t>
      </w:r>
      <w:r>
        <w:rPr>
          <w:rFonts w:hint="eastAsia" w:ascii="Times New Roman" w:hAnsi="Times New Roman" w:eastAsia="仿宋_GB2312"/>
          <w:sz w:val="32"/>
          <w:szCs w:val="32"/>
        </w:rPr>
        <w:t>上海证券交易所发行上市审核规则适用指引第</w:t>
      </w: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号——人工智能大模型企业适用科创板第五套上市标准</w:t>
      </w:r>
      <w:r>
        <w:rPr>
          <w:rFonts w:ascii="Times New Roman" w:hAnsi="Times New Roman" w:eastAsia="仿宋_GB2312"/>
          <w:sz w:val="32"/>
          <w:szCs w:val="32"/>
        </w:rPr>
        <w:t>》（以下简称《指引》）。现就有关</w:t>
      </w:r>
      <w:r>
        <w:rPr>
          <w:rFonts w:hint="eastAsia" w:ascii="Times New Roman" w:hAnsi="Times New Roman" w:eastAsia="仿宋_GB2312"/>
          <w:sz w:val="32"/>
          <w:szCs w:val="32"/>
          <w:lang w:val="en-US" w:eastAsia="zh-CN"/>
        </w:rPr>
        <w:t>情况</w:t>
      </w:r>
      <w:r>
        <w:rPr>
          <w:rFonts w:ascii="Times New Roman" w:hAnsi="Times New Roman" w:eastAsia="仿宋_GB2312"/>
          <w:sz w:val="32"/>
          <w:szCs w:val="32"/>
        </w:rPr>
        <w:t>说明如下</w:t>
      </w:r>
      <w:r>
        <w:rPr>
          <w:rFonts w:hint="eastAsia" w:ascii="Times New Roman" w:hAnsi="Times New Roman" w:eastAsia="仿宋_GB2312"/>
          <w:sz w:val="32"/>
          <w:szCs w:val="32"/>
          <w:lang w:eastAsia="zh-CN"/>
        </w:rPr>
        <w:t>。</w:t>
      </w:r>
    </w:p>
    <w:p w14:paraId="2219E56F">
      <w:pPr>
        <w:spacing w:line="560" w:lineRule="exact"/>
        <w:ind w:firstLine="640" w:firstLineChars="200"/>
        <w:outlineLvl w:val="0"/>
        <w:rPr>
          <w:rFonts w:ascii="Times New Roman" w:hAnsi="Times New Roman" w:eastAsia="仿宋_GB2312"/>
          <w:bCs/>
          <w:sz w:val="32"/>
          <w:szCs w:val="32"/>
        </w:rPr>
      </w:pPr>
      <w:r>
        <w:rPr>
          <w:rFonts w:ascii="Times New Roman" w:hAnsi="Times New Roman" w:eastAsia="黑体"/>
          <w:bCs/>
          <w:sz w:val="32"/>
          <w:szCs w:val="32"/>
        </w:rPr>
        <w:t>一、</w:t>
      </w:r>
      <w:r>
        <w:rPr>
          <w:rFonts w:hint="eastAsia" w:ascii="Times New Roman" w:hAnsi="Times New Roman" w:eastAsia="黑体"/>
          <w:bCs/>
          <w:sz w:val="32"/>
          <w:szCs w:val="32"/>
        </w:rPr>
        <w:t>制定</w:t>
      </w:r>
      <w:r>
        <w:rPr>
          <w:rFonts w:ascii="Times New Roman" w:hAnsi="Times New Roman" w:eastAsia="黑体"/>
          <w:bCs/>
          <w:sz w:val="32"/>
          <w:szCs w:val="32"/>
        </w:rPr>
        <w:t>背景</w:t>
      </w:r>
    </w:p>
    <w:p w14:paraId="495C5340">
      <w:pPr>
        <w:widowControl/>
        <w:spacing w:line="560" w:lineRule="exact"/>
        <w:ind w:firstLine="640" w:firstLineChars="200"/>
        <w:jc w:val="left"/>
        <w:rPr>
          <w:rFonts w:hint="eastAsia" w:ascii="Times New Roman" w:hAnsi="Times New Roman" w:eastAsia="仿宋_GB2312"/>
          <w:bCs/>
          <w:sz w:val="32"/>
          <w:szCs w:val="32"/>
        </w:rPr>
      </w:pPr>
      <w:r>
        <w:rPr>
          <w:rFonts w:hint="eastAsia" w:ascii="Times New Roman" w:hAnsi="Times New Roman" w:eastAsia="仿宋_GB2312"/>
          <w:bCs/>
          <w:sz w:val="32"/>
          <w:szCs w:val="32"/>
        </w:rPr>
        <w:t>2025年6月，中国证监会发布实施《关于在科创板设置科创成长层</w:t>
      </w:r>
      <w:r>
        <w:rPr>
          <w:rFonts w:hint="eastAsia" w:ascii="Times New Roman" w:hAnsi="Times New Roman" w:eastAsia="仿宋_GB2312"/>
          <w:bCs/>
          <w:sz w:val="32"/>
          <w:szCs w:val="32"/>
          <w:lang w:val="en-US" w:eastAsia="zh-CN"/>
        </w:rPr>
        <w:t xml:space="preserve"> </w:t>
      </w:r>
      <w:r>
        <w:rPr>
          <w:rFonts w:hint="eastAsia" w:ascii="Times New Roman" w:hAnsi="Times New Roman" w:eastAsia="仿宋_GB2312"/>
          <w:bCs/>
          <w:sz w:val="32"/>
          <w:szCs w:val="32"/>
        </w:rPr>
        <w:t>增强制度包容性适应性的意见》</w:t>
      </w:r>
      <w:r>
        <w:rPr>
          <w:rFonts w:hint="eastAsia" w:ascii="Times New Roman" w:hAnsi="Times New Roman" w:eastAsia="仿宋_GB2312"/>
          <w:bCs/>
          <w:sz w:val="32"/>
          <w:szCs w:val="32"/>
          <w:lang w:eastAsia="zh"/>
        </w:rPr>
        <w:t>，</w:t>
      </w:r>
      <w:r>
        <w:rPr>
          <w:rFonts w:hint="eastAsia" w:ascii="Times New Roman" w:hAnsi="Times New Roman" w:eastAsia="仿宋_GB2312"/>
          <w:bCs/>
          <w:sz w:val="32"/>
          <w:szCs w:val="32"/>
        </w:rPr>
        <w:t>明确扩大第五套标准适用范围，支持人工智能、商业航天、低空经济等更多前沿科技领域企业适用科创板第五套上市标准。</w:t>
      </w:r>
    </w:p>
    <w:p w14:paraId="56839855">
      <w:pPr>
        <w:widowControl/>
        <w:spacing w:line="56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bCs/>
          <w:sz w:val="32"/>
          <w:szCs w:val="32"/>
          <w:lang w:val="en-US" w:eastAsia="zh-CN"/>
        </w:rPr>
        <w:t>2026年</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13</w:t>
      </w:r>
      <w:r>
        <w:rPr>
          <w:rFonts w:hint="eastAsia" w:ascii="Times New Roman" w:hAnsi="Times New Roman" w:eastAsia="仿宋_GB2312" w:cs="Times New Roman"/>
          <w:sz w:val="32"/>
          <w:szCs w:val="32"/>
        </w:rPr>
        <w:t>日，</w:t>
      </w:r>
      <w:r>
        <w:rPr>
          <w:rFonts w:hint="eastAsia" w:ascii="Times New Roman" w:hAnsi="Times New Roman" w:eastAsia="仿宋_GB2312" w:cs="仿宋_GB2312"/>
          <w:sz w:val="32"/>
          <w:szCs w:val="32"/>
        </w:rPr>
        <w:t>‌《中华人民共和国国民经济和社会发展第十五个五年规划纲要》</w:t>
      </w:r>
      <w:r>
        <w:rPr>
          <w:rFonts w:hint="eastAsia" w:ascii="Times New Roman" w:hAnsi="Times New Roman" w:eastAsia="仿宋_GB2312" w:cs="仿宋_GB2312"/>
          <w:sz w:val="32"/>
          <w:szCs w:val="32"/>
          <w:lang w:eastAsia="zh-CN"/>
        </w:rPr>
        <w:t>发布</w:t>
      </w:r>
      <w:r>
        <w:rPr>
          <w:rFonts w:hint="eastAsia" w:ascii="Times New Roman" w:hAnsi="Times New Roman" w:eastAsia="仿宋_GB2312" w:cs="仿宋_GB2312"/>
          <w:sz w:val="32"/>
          <w:szCs w:val="32"/>
        </w:rPr>
        <w:t>，明确提出</w:t>
      </w:r>
      <w:r>
        <w:rPr>
          <w:rFonts w:hint="eastAsia" w:ascii="Times New Roman" w:hAnsi="Times New Roman" w:eastAsia="仿宋_GB2312" w:cs="仿宋_GB2312"/>
          <w:sz w:val="32"/>
          <w:szCs w:val="32"/>
          <w:lang w:eastAsia="zh-CN"/>
        </w:rPr>
        <w:t>“推动通用大模型和行业专用模型同步发展，依托高价值场景推动模型应用落地和迭代升级”</w:t>
      </w:r>
      <w:r>
        <w:rPr>
          <w:rFonts w:hint="eastAsia" w:ascii="Times New Roman" w:hAnsi="Times New Roman" w:eastAsia="仿宋_GB2312" w:cs="仿宋_GB2312"/>
          <w:sz w:val="32"/>
          <w:szCs w:val="32"/>
        </w:rPr>
        <w:t>。</w:t>
      </w:r>
    </w:p>
    <w:p w14:paraId="1177D9E3">
      <w:pPr>
        <w:widowControl/>
        <w:spacing w:line="56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cs="Times New Roman"/>
          <w:sz w:val="32"/>
          <w:szCs w:val="32"/>
          <w:highlight w:val="none"/>
          <w:lang w:eastAsia="zh-CN"/>
        </w:rPr>
        <w:t>在中国证监会的指导下，上交所扎实推进科创板第五套上市标准在</w:t>
      </w:r>
      <w:r>
        <w:rPr>
          <w:rFonts w:hint="eastAsia" w:ascii="Times New Roman" w:hAnsi="Times New Roman" w:eastAsia="仿宋_GB2312" w:cs="Times New Roman"/>
          <w:sz w:val="32"/>
          <w:szCs w:val="32"/>
          <w:highlight w:val="none"/>
          <w:lang w:val="en-US" w:eastAsia="zh-CN"/>
        </w:rPr>
        <w:t>人工智能</w:t>
      </w:r>
      <w:r>
        <w:rPr>
          <w:rFonts w:hint="eastAsia" w:ascii="Times New Roman" w:hAnsi="Times New Roman" w:eastAsia="仿宋_GB2312" w:cs="Times New Roman"/>
          <w:sz w:val="32"/>
          <w:szCs w:val="32"/>
          <w:highlight w:val="none"/>
          <w:lang w:eastAsia="zh-CN"/>
        </w:rPr>
        <w:t>等领域</w:t>
      </w:r>
      <w:r>
        <w:rPr>
          <w:rFonts w:hint="eastAsia" w:ascii="Times New Roman" w:hAnsi="Times New Roman" w:eastAsia="仿宋_GB2312" w:cs="Times New Roman"/>
          <w:sz w:val="32"/>
          <w:szCs w:val="32"/>
          <w:highlight w:val="none"/>
          <w:lang w:val="en-US" w:eastAsia="zh-CN"/>
        </w:rPr>
        <w:t>的</w:t>
      </w:r>
      <w:r>
        <w:rPr>
          <w:rFonts w:hint="eastAsia" w:ascii="Times New Roman" w:hAnsi="Times New Roman" w:eastAsia="仿宋_GB2312" w:cs="Times New Roman"/>
          <w:sz w:val="32"/>
          <w:szCs w:val="32"/>
          <w:highlight w:val="none"/>
          <w:lang w:eastAsia="zh-CN"/>
        </w:rPr>
        <w:t>扩围工作。</w:t>
      </w:r>
      <w:r>
        <w:rPr>
          <w:rFonts w:hint="eastAsia" w:ascii="Times New Roman" w:hAnsi="Times New Roman" w:eastAsia="仿宋_GB2312"/>
          <w:sz w:val="32"/>
          <w:szCs w:val="32"/>
        </w:rPr>
        <w:t>大模型企业处于人工智能产业链中游，系新一轮科技革命与产业变革的关键技术载体，需持续</w:t>
      </w:r>
      <w:r>
        <w:rPr>
          <w:rFonts w:hint="eastAsia" w:ascii="Times New Roman" w:hAnsi="Times New Roman" w:eastAsia="仿宋_GB2312"/>
          <w:sz w:val="32"/>
          <w:szCs w:val="32"/>
          <w:lang w:eastAsia="zh-CN"/>
        </w:rPr>
        <w:t>进行</w:t>
      </w:r>
      <w:r>
        <w:rPr>
          <w:rFonts w:hint="eastAsia" w:ascii="Times New Roman" w:hAnsi="Times New Roman" w:eastAsia="仿宋_GB2312"/>
          <w:sz w:val="32"/>
          <w:szCs w:val="32"/>
        </w:rPr>
        <w:t>高强度技术开发、算力投入及</w:t>
      </w:r>
      <w:r>
        <w:rPr>
          <w:rFonts w:hint="eastAsia" w:ascii="Times New Roman" w:hAnsi="Times New Roman" w:eastAsia="仿宋_GB2312"/>
          <w:sz w:val="32"/>
          <w:szCs w:val="32"/>
          <w:lang w:val="en-US" w:eastAsia="zh-CN"/>
        </w:rPr>
        <w:t>引进</w:t>
      </w:r>
      <w:r>
        <w:rPr>
          <w:rFonts w:hint="eastAsia" w:ascii="Times New Roman" w:hAnsi="Times New Roman" w:eastAsia="仿宋_GB2312"/>
          <w:sz w:val="32"/>
          <w:szCs w:val="32"/>
        </w:rPr>
        <w:t>专业化人才，亟待资本市场支持。</w:t>
      </w:r>
      <w:r>
        <w:rPr>
          <w:rFonts w:hint="eastAsia" w:ascii="Times New Roman" w:hAnsi="Times New Roman" w:eastAsia="仿宋_GB2312"/>
          <w:sz w:val="32"/>
          <w:szCs w:val="32"/>
          <w:lang w:eastAsia="zh-CN"/>
        </w:rPr>
        <w:t>大模型</w:t>
      </w:r>
      <w:r>
        <w:rPr>
          <w:rFonts w:hint="eastAsia" w:ascii="Times New Roman" w:hAnsi="Times New Roman" w:eastAsia="仿宋_GB2312"/>
          <w:sz w:val="32"/>
          <w:szCs w:val="32"/>
        </w:rPr>
        <w:t>企业研发投入大、周期长，未实现规模商业化</w:t>
      </w:r>
      <w:r>
        <w:rPr>
          <w:rFonts w:hint="eastAsia" w:ascii="Times New Roman" w:hAnsi="Times New Roman" w:eastAsia="仿宋_GB2312"/>
          <w:sz w:val="32"/>
          <w:szCs w:val="32"/>
          <w:lang w:eastAsia="zh-CN"/>
        </w:rPr>
        <w:t>但</w:t>
      </w:r>
      <w:r>
        <w:rPr>
          <w:rFonts w:hint="eastAsia" w:ascii="Times New Roman" w:hAnsi="Times New Roman" w:eastAsia="仿宋_GB2312"/>
          <w:sz w:val="32"/>
          <w:szCs w:val="32"/>
        </w:rPr>
        <w:t>商业前景广阔，总体符合科创板第五套标准的适用</w:t>
      </w:r>
      <w:r>
        <w:rPr>
          <w:rFonts w:hint="eastAsia" w:ascii="Times New Roman" w:hAnsi="Times New Roman" w:eastAsia="仿宋_GB2312"/>
          <w:sz w:val="32"/>
          <w:szCs w:val="32"/>
          <w:lang w:val="en-US" w:eastAsia="zh-CN"/>
        </w:rPr>
        <w:t>要求</w:t>
      </w:r>
      <w:r>
        <w:rPr>
          <w:rFonts w:hint="eastAsia" w:ascii="Times New Roman" w:hAnsi="Times New Roman" w:eastAsia="仿宋_GB2312"/>
          <w:sz w:val="32"/>
          <w:szCs w:val="32"/>
        </w:rPr>
        <w:t>。</w:t>
      </w:r>
      <w:r>
        <w:rPr>
          <w:rFonts w:hint="eastAsia" w:ascii="Times New Roman" w:hAnsi="Times New Roman" w:eastAsia="仿宋_GB2312"/>
          <w:color w:val="000000"/>
          <w:sz w:val="32"/>
          <w:szCs w:val="32"/>
        </w:rPr>
        <w:t>上交所</w:t>
      </w:r>
      <w:r>
        <w:rPr>
          <w:rFonts w:hint="eastAsia" w:ascii="Times New Roman" w:hAnsi="Times New Roman" w:eastAsia="仿宋_GB2312"/>
          <w:color w:val="000000"/>
          <w:sz w:val="32"/>
          <w:szCs w:val="32"/>
          <w:lang w:val="en-US" w:eastAsia="zh-CN"/>
        </w:rPr>
        <w:t>对人工智能大模型企业发展情况进行了认真调研，</w:t>
      </w:r>
      <w:r>
        <w:rPr>
          <w:rFonts w:hint="eastAsia" w:ascii="Times New Roman" w:hAnsi="Times New Roman" w:eastAsia="仿宋_GB2312" w:cs="Times New Roman"/>
          <w:sz w:val="32"/>
          <w:szCs w:val="32"/>
          <w:highlight w:val="none"/>
          <w:lang w:eastAsia="zh-CN"/>
        </w:rPr>
        <w:t>征求了相关方面</w:t>
      </w:r>
      <w:r>
        <w:rPr>
          <w:rFonts w:hint="eastAsia" w:ascii="Times New Roman" w:hAnsi="Times New Roman" w:eastAsia="仿宋_GB2312" w:cs="Times New Roman"/>
          <w:sz w:val="32"/>
          <w:szCs w:val="32"/>
          <w:highlight w:val="none"/>
        </w:rPr>
        <w:t>的意见，</w:t>
      </w:r>
      <w:r>
        <w:rPr>
          <w:rFonts w:hint="eastAsia" w:ascii="Times New Roman" w:hAnsi="Times New Roman" w:eastAsia="仿宋_GB2312" w:cs="Times New Roman"/>
          <w:sz w:val="32"/>
          <w:szCs w:val="32"/>
          <w:highlight w:val="none"/>
          <w:lang w:eastAsia="zh-CN"/>
        </w:rPr>
        <w:t>结合审核实践</w:t>
      </w:r>
      <w:r>
        <w:rPr>
          <w:rFonts w:hint="eastAsia" w:ascii="Times New Roman" w:hAnsi="Times New Roman" w:eastAsia="仿宋_GB2312" w:cs="Times New Roman"/>
          <w:sz w:val="32"/>
          <w:szCs w:val="32"/>
          <w:highlight w:val="none"/>
        </w:rPr>
        <w:t>，研究起草了《指引》</w:t>
      </w:r>
      <w:r>
        <w:rPr>
          <w:rFonts w:hint="eastAsia" w:ascii="Times New Roman" w:hAnsi="Times New Roman" w:eastAsia="仿宋_GB2312"/>
          <w:sz w:val="32"/>
          <w:szCs w:val="32"/>
        </w:rPr>
        <w:t>。</w:t>
      </w:r>
    </w:p>
    <w:p w14:paraId="649A0786">
      <w:pPr>
        <w:spacing w:line="560" w:lineRule="exact"/>
        <w:ind w:firstLine="640" w:firstLineChars="200"/>
        <w:outlineLvl w:val="0"/>
        <w:rPr>
          <w:rFonts w:ascii="Times New Roman" w:hAnsi="Times New Roman" w:eastAsia="黑体"/>
          <w:bCs/>
          <w:sz w:val="32"/>
          <w:szCs w:val="32"/>
        </w:rPr>
      </w:pPr>
      <w:r>
        <w:rPr>
          <w:rFonts w:ascii="Times New Roman" w:hAnsi="Times New Roman" w:eastAsia="黑体"/>
          <w:bCs/>
          <w:sz w:val="32"/>
          <w:szCs w:val="32"/>
        </w:rPr>
        <w:t>二、</w:t>
      </w:r>
      <w:r>
        <w:rPr>
          <w:rFonts w:hint="eastAsia" w:ascii="Times New Roman" w:hAnsi="Times New Roman" w:eastAsia="黑体"/>
          <w:bCs/>
          <w:sz w:val="32"/>
          <w:szCs w:val="32"/>
          <w:lang w:eastAsia="zh-CN"/>
        </w:rPr>
        <w:t>主要</w:t>
      </w:r>
      <w:r>
        <w:rPr>
          <w:rFonts w:ascii="Times New Roman" w:hAnsi="Times New Roman" w:eastAsia="黑体"/>
          <w:bCs/>
          <w:sz w:val="32"/>
          <w:szCs w:val="32"/>
        </w:rPr>
        <w:t>内容</w:t>
      </w:r>
    </w:p>
    <w:p w14:paraId="041F8C7B">
      <w:pPr>
        <w:tabs>
          <w:tab w:val="left" w:pos="0"/>
        </w:tabs>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《指引》共</w:t>
      </w:r>
      <w:r>
        <w:rPr>
          <w:rFonts w:hint="eastAsia" w:ascii="Times New Roman" w:hAnsi="Times New Roman" w:eastAsia="仿宋_GB2312"/>
          <w:sz w:val="32"/>
          <w:szCs w:val="32"/>
        </w:rPr>
        <w:t>十</w:t>
      </w:r>
      <w:r>
        <w:rPr>
          <w:rFonts w:hint="eastAsia" w:ascii="Times New Roman" w:hAnsi="Times New Roman" w:eastAsia="仿宋_GB2312"/>
          <w:sz w:val="32"/>
          <w:szCs w:val="32"/>
          <w:lang w:eastAsia="zh-CN"/>
        </w:rPr>
        <w:t>五</w:t>
      </w:r>
      <w:r>
        <w:rPr>
          <w:rFonts w:ascii="Times New Roman" w:hAnsi="Times New Roman" w:eastAsia="仿宋_GB2312"/>
          <w:sz w:val="32"/>
          <w:szCs w:val="32"/>
        </w:rPr>
        <w:t>条，</w:t>
      </w:r>
      <w:r>
        <w:rPr>
          <w:rFonts w:hint="eastAsia" w:ascii="Times New Roman" w:hAnsi="Times New Roman" w:eastAsia="仿宋_GB2312"/>
          <w:sz w:val="32"/>
          <w:szCs w:val="32"/>
        </w:rPr>
        <w:t>对大模型企业</w:t>
      </w:r>
      <w:r>
        <w:rPr>
          <w:rFonts w:hint="eastAsia" w:eastAsia="仿宋_GB2312"/>
          <w:sz w:val="32"/>
          <w:szCs w:val="32"/>
        </w:rPr>
        <w:t>适用科创板</w:t>
      </w:r>
      <w:r>
        <w:rPr>
          <w:rFonts w:ascii="Times New Roman" w:hAnsi="Times New Roman" w:eastAsia="仿宋_GB2312"/>
          <w:sz w:val="32"/>
          <w:szCs w:val="32"/>
        </w:rPr>
        <w:t>第五套上市标准作出了细化规定。</w:t>
      </w:r>
      <w:r>
        <w:rPr>
          <w:rFonts w:hint="eastAsia" w:ascii="Times New Roman" w:hAnsi="Times New Roman" w:eastAsia="仿宋_GB2312"/>
          <w:sz w:val="32"/>
          <w:szCs w:val="32"/>
        </w:rPr>
        <w:t>主要</w:t>
      </w:r>
      <w:r>
        <w:rPr>
          <w:rFonts w:ascii="Times New Roman" w:hAnsi="Times New Roman" w:eastAsia="仿宋_GB2312"/>
          <w:sz w:val="32"/>
          <w:szCs w:val="32"/>
        </w:rPr>
        <w:t>内容</w:t>
      </w:r>
      <w:r>
        <w:rPr>
          <w:rFonts w:hint="eastAsia" w:ascii="Times New Roman" w:hAnsi="Times New Roman" w:eastAsia="仿宋_GB2312"/>
          <w:sz w:val="32"/>
          <w:szCs w:val="32"/>
        </w:rPr>
        <w:t>如下</w:t>
      </w:r>
      <w:r>
        <w:rPr>
          <w:rFonts w:ascii="Times New Roman" w:hAnsi="Times New Roman" w:eastAsia="仿宋_GB2312"/>
          <w:sz w:val="32"/>
          <w:szCs w:val="32"/>
        </w:rPr>
        <w:t>：</w:t>
      </w:r>
    </w:p>
    <w:p w14:paraId="495CF445">
      <w:pPr>
        <w:tabs>
          <w:tab w:val="left" w:pos="0"/>
        </w:tabs>
        <w:spacing w:line="560" w:lineRule="exact"/>
        <w:ind w:firstLine="640" w:firstLineChars="200"/>
        <w:outlineLvl w:val="1"/>
        <w:rPr>
          <w:rFonts w:ascii="Times New Roman" w:hAnsi="Times New Roman" w:eastAsia="仿宋_GB2312"/>
          <w:sz w:val="32"/>
          <w:szCs w:val="32"/>
        </w:rPr>
      </w:pPr>
      <w:r>
        <w:rPr>
          <w:rFonts w:hint="eastAsia" w:ascii="Times New Roman" w:hAnsi="Times New Roman" w:eastAsia="楷体_GB2312"/>
          <w:b w:val="0"/>
          <w:bCs/>
          <w:sz w:val="32"/>
          <w:szCs w:val="32"/>
        </w:rPr>
        <w:t>（一）</w:t>
      </w:r>
      <w:r>
        <w:rPr>
          <w:rFonts w:hint="eastAsia" w:ascii="Times New Roman" w:hAnsi="Times New Roman" w:eastAsia="楷体_GB2312"/>
          <w:b w:val="0"/>
          <w:bCs/>
          <w:sz w:val="32"/>
          <w:szCs w:val="32"/>
          <w:lang w:val="en-US" w:eastAsia="zh-CN"/>
        </w:rPr>
        <w:t>业务</w:t>
      </w:r>
      <w:r>
        <w:rPr>
          <w:rFonts w:hint="eastAsia" w:ascii="Times New Roman" w:hAnsi="Times New Roman" w:eastAsia="楷体_GB2312"/>
          <w:b w:val="0"/>
          <w:bCs/>
          <w:sz w:val="32"/>
          <w:szCs w:val="32"/>
        </w:rPr>
        <w:t>范围以及“硬科技”属性要求</w:t>
      </w:r>
      <w:r>
        <w:rPr>
          <w:rFonts w:ascii="Times New Roman" w:hAnsi="Times New Roman" w:eastAsia="楷体_GB2312"/>
          <w:b w:val="0"/>
          <w:bCs/>
          <w:sz w:val="32"/>
          <w:szCs w:val="32"/>
        </w:rPr>
        <w:t>。</w:t>
      </w:r>
      <w:r>
        <w:rPr>
          <w:rFonts w:hint="eastAsia" w:ascii="Times New Roman" w:hAnsi="Times New Roman" w:eastAsia="仿宋_GB2312" w:cs="Times New Roman"/>
          <w:sz w:val="32"/>
          <w:szCs w:val="32"/>
        </w:rPr>
        <w:t>明确主营业务</w:t>
      </w:r>
      <w:r>
        <w:rPr>
          <w:rFonts w:hint="eastAsia" w:ascii="Times New Roman" w:hAnsi="Times New Roman" w:eastAsia="仿宋_GB2312" w:cs="Times New Roman"/>
          <w:sz w:val="32"/>
          <w:szCs w:val="32"/>
          <w:lang w:val="en-US" w:eastAsia="zh-CN"/>
        </w:rPr>
        <w:t>具体范围</w:t>
      </w:r>
      <w:r>
        <w:rPr>
          <w:rFonts w:hint="eastAsia" w:ascii="Times New Roman" w:hAnsi="Times New Roman" w:eastAsia="仿宋_GB2312" w:cs="Times New Roman"/>
          <w:sz w:val="32"/>
          <w:szCs w:val="32"/>
        </w:rPr>
        <w:t>为“</w:t>
      </w:r>
      <w:r>
        <w:rPr>
          <w:rFonts w:hint="default" w:ascii="Times New Roman Regular" w:hAnsi="Times New Roman Regular" w:eastAsia="仿宋_GB2312" w:cs="Times New Roman Regular"/>
          <w:sz w:val="32"/>
          <w:szCs w:val="32"/>
          <w:highlight w:val="none"/>
          <w:lang w:val="en-US" w:eastAsia="zh-CN"/>
        </w:rPr>
        <w:t>人工智能大模型的</w:t>
      </w:r>
      <w:r>
        <w:rPr>
          <w:rFonts w:hint="default" w:ascii="Times New Roman Regular" w:hAnsi="Times New Roman Regular" w:eastAsia="仿宋_GB2312" w:cs="Times New Roman Regular"/>
          <w:sz w:val="32"/>
          <w:szCs w:val="32"/>
          <w:highlight w:val="none"/>
        </w:rPr>
        <w:t>自主研发</w:t>
      </w:r>
      <w:r>
        <w:rPr>
          <w:rFonts w:hint="eastAsia" w:ascii="Times New Roman Regular" w:hAnsi="Times New Roman Regular" w:eastAsia="仿宋_GB2312" w:cs="Times New Roman Regular"/>
          <w:sz w:val="32"/>
          <w:szCs w:val="32"/>
          <w:highlight w:val="none"/>
          <w:lang w:eastAsia="zh-CN"/>
        </w:rPr>
        <w:t>、模型服务或模型</w:t>
      </w:r>
      <w:r>
        <w:rPr>
          <w:rFonts w:hint="default" w:ascii="Times New Roman Regular" w:hAnsi="Times New Roman Regular" w:eastAsia="仿宋_GB2312" w:cs="Times New Roman Regular"/>
          <w:sz w:val="32"/>
          <w:szCs w:val="32"/>
          <w:highlight w:val="none"/>
          <w:lang w:val="en-US" w:eastAsia="zh-CN"/>
        </w:rPr>
        <w:t>应用</w:t>
      </w:r>
      <w:r>
        <w:rPr>
          <w:rFonts w:hint="eastAsia" w:ascii="Times New Roman Regular" w:hAnsi="Times New Roman Regular" w:eastAsia="仿宋_GB2312" w:cs="Times New Roman Regular"/>
          <w:sz w:val="32"/>
          <w:szCs w:val="32"/>
          <w:highlight w:val="none"/>
          <w:lang w:val="en-US" w:eastAsia="zh-CN"/>
        </w:rPr>
        <w:t>等</w:t>
      </w:r>
      <w:r>
        <w:rPr>
          <w:rFonts w:hint="eastAsia" w:ascii="Times New Roman" w:hAnsi="Times New Roman" w:eastAsia="仿宋_GB2312" w:cs="Times New Roman"/>
          <w:sz w:val="32"/>
          <w:szCs w:val="32"/>
        </w:rPr>
        <w:t>”，更加看重发行人的“硬科技”属性。</w:t>
      </w:r>
    </w:p>
    <w:p w14:paraId="4489D42B">
      <w:pPr>
        <w:tabs>
          <w:tab w:val="left" w:pos="0"/>
        </w:tabs>
        <w:spacing w:line="560" w:lineRule="exact"/>
        <w:ind w:firstLine="640" w:firstLineChars="200"/>
        <w:outlineLvl w:val="1"/>
        <w:rPr>
          <w:rFonts w:hint="eastAsia" w:ascii="Times New Roman" w:hAnsi="Times New Roman" w:eastAsia="仿宋_GB2312"/>
          <w:sz w:val="32"/>
          <w:szCs w:val="32"/>
        </w:rPr>
      </w:pPr>
      <w:r>
        <w:rPr>
          <w:rFonts w:hint="eastAsia" w:ascii="Times New Roman" w:hAnsi="Times New Roman" w:eastAsia="楷体_GB2312"/>
          <w:b w:val="0"/>
          <w:bCs/>
          <w:sz w:val="32"/>
          <w:szCs w:val="32"/>
        </w:rPr>
        <w:t>（二）关于</w:t>
      </w:r>
      <w:r>
        <w:rPr>
          <w:rFonts w:hint="eastAsia" w:ascii="Times New Roman" w:hAnsi="Times New Roman" w:eastAsia="楷体_GB2312"/>
          <w:b w:val="0"/>
          <w:bCs/>
          <w:sz w:val="32"/>
          <w:szCs w:val="32"/>
          <w:lang w:val="en-US" w:eastAsia="zh-CN"/>
        </w:rPr>
        <w:t>明显</w:t>
      </w:r>
      <w:r>
        <w:rPr>
          <w:rFonts w:hint="eastAsia" w:ascii="Times New Roman" w:hAnsi="Times New Roman" w:eastAsia="楷体_GB2312"/>
          <w:b w:val="0"/>
          <w:bCs/>
          <w:sz w:val="32"/>
          <w:szCs w:val="32"/>
        </w:rPr>
        <w:t>技术优势。</w:t>
      </w:r>
      <w:r>
        <w:rPr>
          <w:rFonts w:hint="eastAsia" w:ascii="Times New Roman" w:hAnsi="Times New Roman" w:eastAsia="仿宋_GB2312" w:cs="Times New Roman"/>
          <w:b w:val="0"/>
          <w:sz w:val="32"/>
          <w:szCs w:val="32"/>
          <w:lang w:val="en-US" w:eastAsia="zh-CN"/>
        </w:rPr>
        <w:t>明确</w:t>
      </w:r>
      <w:r>
        <w:rPr>
          <w:rFonts w:hint="eastAsia" w:ascii="Times New Roman" w:hAnsi="Times New Roman" w:eastAsia="仿宋_GB2312" w:cs="Times New Roman"/>
          <w:sz w:val="32"/>
          <w:szCs w:val="32"/>
        </w:rPr>
        <w:t>企业需</w:t>
      </w:r>
      <w:r>
        <w:rPr>
          <w:rFonts w:hint="default" w:ascii="Times New Roman Regular" w:hAnsi="Times New Roman Regular" w:eastAsia="仿宋_GB2312" w:cs="Times New Roman Regular"/>
          <w:sz w:val="32"/>
          <w:szCs w:val="32"/>
          <w:highlight w:val="none"/>
        </w:rPr>
        <w:t>在</w:t>
      </w:r>
      <w:r>
        <w:rPr>
          <w:rFonts w:hint="default" w:ascii="Times New Roman Regular" w:hAnsi="Times New Roman Regular" w:eastAsia="仿宋_GB2312" w:cs="Times New Roman Regular"/>
          <w:sz w:val="32"/>
          <w:szCs w:val="32"/>
          <w:highlight w:val="none"/>
          <w:lang w:val="en-US" w:eastAsia="zh-CN"/>
        </w:rPr>
        <w:t>人工智能</w:t>
      </w:r>
      <w:r>
        <w:rPr>
          <w:rFonts w:hint="default" w:ascii="Times New Roman Regular" w:hAnsi="Times New Roman Regular" w:eastAsia="仿宋_GB2312" w:cs="Times New Roman Regular"/>
          <w:sz w:val="32"/>
          <w:szCs w:val="32"/>
          <w:highlight w:val="none"/>
        </w:rPr>
        <w:t>领域持续开展研发创新，突破关键核心技术，具备明显的技术优势</w:t>
      </w:r>
      <w:r>
        <w:rPr>
          <w:rFonts w:hint="eastAsia" w:ascii="Times New Roman Regular" w:hAnsi="Times New Roman Regular" w:eastAsia="仿宋_GB2312" w:cs="Times New Roman Regular"/>
          <w:sz w:val="32"/>
          <w:szCs w:val="32"/>
          <w:highlight w:val="none"/>
          <w:lang w:eastAsia="zh-CN"/>
        </w:rPr>
        <w:t>、</w:t>
      </w:r>
      <w:r>
        <w:rPr>
          <w:rFonts w:hint="default" w:ascii="Times New Roman Regular" w:hAnsi="Times New Roman Regular" w:eastAsia="仿宋_GB2312" w:cs="Times New Roman Regular"/>
          <w:sz w:val="32"/>
          <w:szCs w:val="32"/>
          <w:highlight w:val="none"/>
        </w:rPr>
        <w:t>取得重大研发成果</w:t>
      </w:r>
      <w:r>
        <w:rPr>
          <w:rFonts w:hint="eastAsia" w:ascii="Times New Roman Regular" w:hAnsi="Times New Roman Regular" w:eastAsia="仿宋_GB2312" w:cs="Times New Roman Regular"/>
          <w:sz w:val="32"/>
          <w:szCs w:val="32"/>
          <w:highlight w:val="none"/>
          <w:lang w:eastAsia="zh-CN"/>
        </w:rPr>
        <w:t>，或牵头承担国家人工智能重点任务</w:t>
      </w:r>
      <w:r>
        <w:rPr>
          <w:rFonts w:hint="default" w:ascii="Times New Roman Regular" w:hAnsi="Times New Roman Regular" w:eastAsia="仿宋_GB2312" w:cs="Times New Roman Regular"/>
          <w:sz w:val="32"/>
          <w:szCs w:val="32"/>
          <w:highlight w:val="none"/>
        </w:rPr>
        <w:t>。</w:t>
      </w:r>
    </w:p>
    <w:p w14:paraId="28C4C680">
      <w:pPr>
        <w:widowControl w:val="0"/>
        <w:spacing w:line="560" w:lineRule="exact"/>
        <w:ind w:firstLine="640" w:firstLineChars="200"/>
        <w:outlineLvl w:val="1"/>
        <w:rPr>
          <w:rFonts w:hint="eastAsia" w:eastAsia="仿宋_GB2312"/>
          <w:sz w:val="32"/>
          <w:szCs w:val="32"/>
        </w:rPr>
      </w:pPr>
      <w:r>
        <w:rPr>
          <w:rFonts w:hint="eastAsia" w:ascii="楷体_GB2312" w:hAnsi="楷体_GB2312" w:eastAsia="楷体_GB2312" w:cs="楷体_GB2312"/>
          <w:b w:val="0"/>
          <w:bCs w:val="0"/>
          <w:sz w:val="32"/>
          <w:szCs w:val="32"/>
        </w:rPr>
        <w:t>（三）关于阶段性成果。</w:t>
      </w:r>
      <w:r>
        <w:rPr>
          <w:rFonts w:hint="eastAsia" w:ascii="Times New Roman" w:hAnsi="Times New Roman" w:eastAsia="仿宋_GB2312" w:cs="Times New Roman"/>
          <w:sz w:val="32"/>
          <w:szCs w:val="32"/>
        </w:rPr>
        <w:t>要求企业“在申报时至少有一个大模型产品已完成上线发布并实现规模化应用”，且</w:t>
      </w:r>
      <w:r>
        <w:rPr>
          <w:rFonts w:hint="default" w:ascii="Times New Roman Regular" w:hAnsi="Times New Roman Regular" w:eastAsia="仿宋_GB2312" w:cs="Times New Roman Regular"/>
          <w:sz w:val="32"/>
          <w:szCs w:val="32"/>
          <w:highlight w:val="none"/>
        </w:rPr>
        <w:t>后续不存在技术方面的重大不利事项。</w:t>
      </w:r>
    </w:p>
    <w:p w14:paraId="767F85FB">
      <w:pPr>
        <w:widowControl w:val="0"/>
        <w:spacing w:line="560" w:lineRule="exact"/>
        <w:ind w:firstLine="640" w:firstLineChars="200"/>
        <w:outlineLvl w:val="1"/>
        <w:rPr>
          <w:rFonts w:hint="default" w:ascii="Times New Roman" w:hAnsi="Times New Roman" w:eastAsia="仿宋_GB2312"/>
          <w:sz w:val="32"/>
          <w:szCs w:val="32"/>
          <w:lang w:val="en-US"/>
        </w:rPr>
      </w:pPr>
      <w:r>
        <w:rPr>
          <w:rFonts w:hint="eastAsia" w:ascii="楷体_GB2312" w:hAnsi="楷体_GB2312" w:eastAsia="楷体_GB2312" w:cs="楷体_GB2312"/>
          <w:b w:val="0"/>
          <w:bCs w:val="0"/>
          <w:sz w:val="32"/>
          <w:szCs w:val="32"/>
        </w:rPr>
        <w:t>（四）关于</w:t>
      </w:r>
      <w:r>
        <w:rPr>
          <w:rFonts w:hint="eastAsia" w:ascii="楷体_GB2312" w:hAnsi="楷体_GB2312" w:eastAsia="楷体_GB2312" w:cs="楷体_GB2312"/>
          <w:b w:val="0"/>
          <w:bCs w:val="0"/>
          <w:sz w:val="32"/>
          <w:szCs w:val="32"/>
          <w:lang w:val="en-US" w:eastAsia="zh-CN"/>
        </w:rPr>
        <w:t>取得批准</w:t>
      </w:r>
      <w:r>
        <w:rPr>
          <w:rFonts w:hint="eastAsia" w:ascii="楷体_GB2312" w:hAnsi="楷体_GB2312" w:eastAsia="楷体_GB2312" w:cs="楷体_GB2312"/>
          <w:b w:val="0"/>
          <w:bCs w:val="0"/>
          <w:sz w:val="32"/>
          <w:szCs w:val="32"/>
        </w:rPr>
        <w:t>。</w:t>
      </w:r>
      <w:r>
        <w:rPr>
          <w:rFonts w:hint="eastAsia" w:ascii="Times New Roman" w:hAnsi="Times New Roman" w:eastAsia="仿宋_GB2312" w:cs="Times New Roman"/>
          <w:sz w:val="32"/>
          <w:szCs w:val="32"/>
        </w:rPr>
        <w:t>企业</w:t>
      </w:r>
      <w:r>
        <w:rPr>
          <w:rFonts w:hint="default" w:ascii="Times New Roman Regular" w:hAnsi="Times New Roman Regular" w:eastAsia="仿宋_GB2312" w:cs="Times New Roman Regular"/>
          <w:sz w:val="32"/>
          <w:szCs w:val="32"/>
          <w:highlight w:val="none"/>
          <w:lang w:val="en-US" w:eastAsia="zh-CN"/>
        </w:rPr>
        <w:t>在人工智能大模型的上线</w:t>
      </w:r>
      <w:r>
        <w:rPr>
          <w:rFonts w:hint="eastAsia" w:ascii="Times New Roman Regular" w:hAnsi="Times New Roman Regular" w:eastAsia="仿宋_GB2312" w:cs="Times New Roman Regular"/>
          <w:sz w:val="32"/>
          <w:szCs w:val="32"/>
          <w:highlight w:val="none"/>
          <w:lang w:val="en-US" w:eastAsia="zh-CN"/>
        </w:rPr>
        <w:t>对外服务</w:t>
      </w:r>
      <w:r>
        <w:rPr>
          <w:rFonts w:hint="default" w:ascii="Times New Roman Regular" w:hAnsi="Times New Roman Regular" w:eastAsia="仿宋_GB2312" w:cs="Times New Roman Regular"/>
          <w:sz w:val="32"/>
          <w:szCs w:val="32"/>
          <w:highlight w:val="none"/>
          <w:lang w:val="en-US" w:eastAsia="zh-CN"/>
        </w:rPr>
        <w:t>、</w:t>
      </w:r>
      <w:r>
        <w:rPr>
          <w:rFonts w:hint="default" w:ascii="Times New Roman Regular" w:hAnsi="Times New Roman Regular" w:eastAsia="仿宋_GB2312" w:cs="Times New Roman Regular"/>
          <w:sz w:val="32"/>
          <w:szCs w:val="32"/>
          <w:highlight w:val="none"/>
          <w:lang w:eastAsia="zh-CN"/>
        </w:rPr>
        <w:t>商业化</w:t>
      </w:r>
      <w:r>
        <w:rPr>
          <w:rFonts w:hint="default" w:ascii="Times New Roman Regular" w:hAnsi="Times New Roman Regular" w:eastAsia="仿宋_GB2312" w:cs="Times New Roman Regular"/>
          <w:sz w:val="32"/>
          <w:szCs w:val="32"/>
          <w:highlight w:val="none"/>
          <w:lang w:val="en-US" w:eastAsia="zh-CN"/>
        </w:rPr>
        <w:t>等</w:t>
      </w:r>
      <w:r>
        <w:rPr>
          <w:rFonts w:hint="default" w:ascii="Times New Roman Regular" w:hAnsi="Times New Roman Regular" w:eastAsia="仿宋_GB2312" w:cs="Times New Roman Regular"/>
          <w:sz w:val="32"/>
          <w:szCs w:val="32"/>
          <w:highlight w:val="none"/>
        </w:rPr>
        <w:t>过程中</w:t>
      </w:r>
      <w:r>
        <w:rPr>
          <w:rFonts w:hint="default" w:ascii="Times New Roman Regular" w:hAnsi="Times New Roman Regular" w:eastAsia="仿宋_GB2312" w:cs="Times New Roman Regular"/>
          <w:sz w:val="32"/>
          <w:szCs w:val="32"/>
          <w:highlight w:val="none"/>
          <w:lang w:eastAsia="zh-CN"/>
        </w:rPr>
        <w:t>，应当</w:t>
      </w:r>
      <w:r>
        <w:rPr>
          <w:rFonts w:hint="eastAsia" w:ascii="Times New Roman Regular" w:hAnsi="Times New Roman Regular" w:eastAsia="仿宋_GB2312" w:cs="Times New Roman Regular"/>
          <w:sz w:val="32"/>
          <w:szCs w:val="32"/>
          <w:highlight w:val="none"/>
          <w:lang w:eastAsia="zh-CN"/>
        </w:rPr>
        <w:t>按照法律、行政法规和国家有关规定</w:t>
      </w:r>
      <w:r>
        <w:rPr>
          <w:rFonts w:hint="default" w:ascii="Times New Roman Regular" w:hAnsi="Times New Roman Regular" w:eastAsia="仿宋_GB2312" w:cs="Times New Roman Regular"/>
          <w:sz w:val="32"/>
          <w:szCs w:val="32"/>
          <w:highlight w:val="none"/>
          <w:lang w:eastAsia="zh-CN"/>
        </w:rPr>
        <w:t>取得国家有关部门的批准</w:t>
      </w:r>
      <w:r>
        <w:rPr>
          <w:rFonts w:hint="default" w:ascii="Times New Roman Regular" w:hAnsi="Times New Roman Regular" w:eastAsia="仿宋_GB2312" w:cs="Times New Roman Regular"/>
          <w:sz w:val="32"/>
          <w:szCs w:val="32"/>
          <w:highlight w:val="none"/>
          <w:lang w:val="en-US" w:eastAsia="zh-CN"/>
        </w:rPr>
        <w:t>，并</w:t>
      </w:r>
      <w:r>
        <w:rPr>
          <w:rFonts w:hint="eastAsia" w:ascii="Times New Roman Regular" w:hAnsi="Times New Roman Regular" w:eastAsia="仿宋_GB2312" w:cs="Times New Roman Regular"/>
          <w:sz w:val="32"/>
          <w:szCs w:val="32"/>
          <w:highlight w:val="none"/>
          <w:lang w:eastAsia="zh-CN"/>
        </w:rPr>
        <w:t>开展相关评估、备案等手续</w:t>
      </w:r>
      <w:r>
        <w:rPr>
          <w:rFonts w:hint="default" w:ascii="Times New Roman Regular" w:hAnsi="Times New Roman Regular" w:eastAsia="仿宋_GB2312" w:cs="Times New Roman Regular"/>
          <w:sz w:val="32"/>
          <w:szCs w:val="32"/>
          <w:highlight w:val="none"/>
          <w:lang w:eastAsia="zh-CN"/>
        </w:rPr>
        <w:t>。</w:t>
      </w:r>
    </w:p>
    <w:p w14:paraId="1FFFDFA3">
      <w:pPr>
        <w:spacing w:line="560" w:lineRule="exact"/>
        <w:ind w:firstLine="640" w:firstLineChars="200"/>
        <w:outlineLvl w:val="1"/>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eastAsia="zh-CN"/>
        </w:rPr>
        <w:t>五</w:t>
      </w:r>
      <w:r>
        <w:rPr>
          <w:rFonts w:hint="eastAsia" w:ascii="楷体_GB2312" w:hAnsi="楷体_GB2312" w:eastAsia="楷体_GB2312" w:cs="楷体_GB2312"/>
          <w:b w:val="0"/>
          <w:bCs w:val="0"/>
          <w:sz w:val="32"/>
          <w:szCs w:val="32"/>
        </w:rPr>
        <w:t>）关于行业地位。</w:t>
      </w:r>
      <w:r>
        <w:rPr>
          <w:rFonts w:hint="eastAsia" w:ascii="Times New Roman" w:hAnsi="Times New Roman" w:eastAsia="仿宋_GB2312" w:cs="Times New Roman"/>
          <w:sz w:val="32"/>
          <w:szCs w:val="32"/>
        </w:rPr>
        <w:t>明确要求</w:t>
      </w:r>
      <w:r>
        <w:rPr>
          <w:rFonts w:hint="eastAsia" w:ascii="Times New Roman" w:hAnsi="Times New Roman" w:eastAsia="仿宋_GB2312" w:cs="Times New Roman"/>
          <w:sz w:val="32"/>
          <w:szCs w:val="32"/>
          <w:lang w:eastAsia="zh-CN"/>
        </w:rPr>
        <w:t>人工智能大模型</w:t>
      </w:r>
      <w:r>
        <w:rPr>
          <w:rFonts w:hint="eastAsia" w:ascii="Times New Roman" w:hAnsi="Times New Roman" w:eastAsia="仿宋_GB2312" w:cs="Times New Roman"/>
          <w:sz w:val="32"/>
          <w:szCs w:val="32"/>
        </w:rPr>
        <w:t>企业</w:t>
      </w:r>
      <w:r>
        <w:rPr>
          <w:rFonts w:hint="default" w:ascii="Times New Roman Regular" w:hAnsi="Times New Roman Regular" w:eastAsia="仿宋_GB2312" w:cs="Times New Roman Regular"/>
          <w:sz w:val="32"/>
          <w:szCs w:val="32"/>
          <w:highlight w:val="none"/>
          <w:lang w:val="en-US" w:eastAsia="zh-CN"/>
        </w:rPr>
        <w:t>行业</w:t>
      </w:r>
      <w:r>
        <w:rPr>
          <w:rFonts w:hint="default" w:ascii="Times New Roman Regular" w:hAnsi="Times New Roman Regular" w:eastAsia="仿宋_GB2312" w:cs="Times New Roman Regular"/>
          <w:sz w:val="32"/>
          <w:szCs w:val="32"/>
          <w:highlight w:val="none"/>
        </w:rPr>
        <w:t>地位突出、排名靠前，在产业链中</w:t>
      </w:r>
      <w:r>
        <w:rPr>
          <w:rFonts w:hint="default" w:ascii="Times New Roman Regular" w:hAnsi="Times New Roman Regular" w:eastAsia="仿宋_GB2312" w:cs="Times New Roman Regular"/>
          <w:sz w:val="32"/>
          <w:szCs w:val="32"/>
          <w:highlight w:val="none"/>
          <w:lang w:val="en-US" w:eastAsia="zh-CN"/>
        </w:rPr>
        <w:t>占据</w:t>
      </w:r>
      <w:r>
        <w:rPr>
          <w:rFonts w:hint="default" w:ascii="Times New Roman Regular" w:hAnsi="Times New Roman Regular" w:eastAsia="仿宋_GB2312" w:cs="Times New Roman Regular"/>
          <w:sz w:val="32"/>
          <w:szCs w:val="32"/>
          <w:highlight w:val="none"/>
        </w:rPr>
        <w:t>重要地位，</w:t>
      </w:r>
      <w:r>
        <w:rPr>
          <w:rFonts w:hint="default" w:ascii="Times New Roman Regular" w:hAnsi="Times New Roman Regular" w:eastAsia="仿宋_GB2312" w:cs="Times New Roman Regular"/>
          <w:sz w:val="32"/>
          <w:szCs w:val="32"/>
          <w:highlight w:val="none"/>
          <w:lang w:val="en-US" w:eastAsia="zh-CN"/>
        </w:rPr>
        <w:t>在</w:t>
      </w:r>
      <w:r>
        <w:rPr>
          <w:rFonts w:hint="default" w:ascii="Times New Roman Regular" w:hAnsi="Times New Roman Regular" w:eastAsia="仿宋_GB2312" w:cs="Times New Roman Regular"/>
          <w:sz w:val="32"/>
          <w:szCs w:val="32"/>
          <w:highlight w:val="none"/>
        </w:rPr>
        <w:t>行业</w:t>
      </w:r>
      <w:r>
        <w:rPr>
          <w:rFonts w:hint="default" w:ascii="Times New Roman Regular" w:hAnsi="Times New Roman Regular" w:eastAsia="仿宋_GB2312" w:cs="Times New Roman Regular"/>
          <w:sz w:val="32"/>
          <w:szCs w:val="32"/>
          <w:highlight w:val="none"/>
          <w:lang w:val="en-US" w:eastAsia="zh-CN"/>
        </w:rPr>
        <w:t>中</w:t>
      </w:r>
      <w:r>
        <w:rPr>
          <w:rFonts w:hint="default" w:ascii="Times New Roman Regular" w:hAnsi="Times New Roman Regular" w:eastAsia="仿宋_GB2312" w:cs="Times New Roman Regular"/>
          <w:sz w:val="32"/>
          <w:szCs w:val="32"/>
          <w:highlight w:val="none"/>
        </w:rPr>
        <w:t>能够</w:t>
      </w:r>
      <w:r>
        <w:rPr>
          <w:rFonts w:hint="default" w:ascii="Times New Roman Regular" w:hAnsi="Times New Roman Regular" w:eastAsia="仿宋_GB2312" w:cs="Times New Roman Regular"/>
          <w:sz w:val="32"/>
          <w:szCs w:val="32"/>
          <w:highlight w:val="none"/>
          <w:lang w:val="en-US" w:eastAsia="zh-CN"/>
        </w:rPr>
        <w:t>发挥示范引领作用</w:t>
      </w:r>
      <w:r>
        <w:rPr>
          <w:rFonts w:hint="default" w:ascii="Times New Roman Regular" w:hAnsi="Times New Roman Regular" w:eastAsia="仿宋_GB2312" w:cs="Times New Roman Regular"/>
          <w:color w:val="000000" w:themeColor="text1"/>
          <w:sz w:val="32"/>
          <w:szCs w:val="32"/>
          <w:highlight w:val="none"/>
          <w14:textFill>
            <w14:solidFill>
              <w14:schemeClr w14:val="tx1"/>
            </w14:solidFill>
          </w14:textFill>
        </w:rPr>
        <w:t>，取得相关市场主体的较高认可</w:t>
      </w:r>
      <w:r>
        <w:rPr>
          <w:rFonts w:hint="eastAsia" w:ascii="Times New Roman" w:hAnsi="Times New Roman" w:eastAsia="仿宋_GB2312" w:cs="Times New Roman"/>
          <w:b w:val="0"/>
          <w:bCs w:val="0"/>
          <w:sz w:val="32"/>
          <w:szCs w:val="32"/>
          <w:highlight w:val="none"/>
          <w:lang w:val="en-US" w:eastAsia="zh-CN"/>
        </w:rPr>
        <w:t>，并将获得资深专业机构投资者投资入股作为重要考量因素</w:t>
      </w:r>
      <w:r>
        <w:rPr>
          <w:rFonts w:hint="default" w:ascii="Times New Roman Regular" w:hAnsi="Times New Roman Regular" w:eastAsia="仿宋_GB2312" w:cs="Times New Roman Regular"/>
          <w:color w:val="000000" w:themeColor="text1"/>
          <w:sz w:val="32"/>
          <w:szCs w:val="32"/>
          <w:highlight w:val="none"/>
          <w14:textFill>
            <w14:solidFill>
              <w14:schemeClr w14:val="tx1"/>
            </w14:solidFill>
          </w14:textFill>
        </w:rPr>
        <w:t>。</w:t>
      </w:r>
    </w:p>
    <w:p w14:paraId="36334077">
      <w:pPr>
        <w:spacing w:line="560" w:lineRule="exact"/>
        <w:ind w:firstLine="640" w:firstLineChars="200"/>
        <w:outlineLvl w:val="1"/>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eastAsia="zh-CN"/>
        </w:rPr>
        <w:t>六</w:t>
      </w:r>
      <w:r>
        <w:rPr>
          <w:rFonts w:hint="eastAsia" w:ascii="楷体_GB2312" w:hAnsi="楷体_GB2312" w:eastAsia="楷体_GB2312" w:cs="楷体_GB2312"/>
          <w:b w:val="0"/>
          <w:bCs w:val="0"/>
          <w:sz w:val="32"/>
          <w:szCs w:val="32"/>
        </w:rPr>
        <w:t>）关于市场空间。</w:t>
      </w:r>
      <w:r>
        <w:rPr>
          <w:rFonts w:hint="eastAsia" w:ascii="Times New Roman" w:hAnsi="Times New Roman" w:eastAsia="仿宋_GB2312" w:cs="Times New Roman"/>
          <w:sz w:val="32"/>
          <w:szCs w:val="32"/>
        </w:rPr>
        <w:t>发行人的</w:t>
      </w:r>
      <w:r>
        <w:rPr>
          <w:rFonts w:hint="default" w:ascii="Times New Roman Regular" w:hAnsi="Times New Roman Regular" w:eastAsia="仿宋_GB2312" w:cs="Times New Roman Regular"/>
          <w:sz w:val="32"/>
          <w:szCs w:val="32"/>
          <w:highlight w:val="none"/>
          <w:lang w:val="en-US" w:eastAsia="zh-CN"/>
        </w:rPr>
        <w:t>人工智能大模型业务或产品</w:t>
      </w:r>
      <w:r>
        <w:rPr>
          <w:rFonts w:hint="eastAsia" w:ascii="Times New Roman" w:hAnsi="Times New Roman" w:eastAsia="仿宋_GB2312" w:cs="Times New Roman"/>
          <w:sz w:val="32"/>
          <w:szCs w:val="32"/>
          <w:highlight w:val="none"/>
        </w:rPr>
        <w:t>应具有清晰的目标市场</w:t>
      </w:r>
      <w:r>
        <w:rPr>
          <w:rFonts w:ascii="Times New Roman Regular" w:hAnsi="Times New Roman Regular" w:eastAsia="仿宋_GB2312" w:cs="Times New Roman Regular"/>
          <w:sz w:val="32"/>
          <w:szCs w:val="32"/>
          <w:highlight w:val="none"/>
        </w:rPr>
        <w:t>，现实或潜在需求大，在研发进度、关键指标等方面具有突出市场竞争优势</w:t>
      </w:r>
      <w:r>
        <w:rPr>
          <w:rFonts w:hint="default" w:ascii="Times New Roman Regular" w:hAnsi="Times New Roman Regular" w:eastAsia="仿宋_GB2312" w:cs="Times New Roman Regular"/>
          <w:sz w:val="32"/>
          <w:szCs w:val="32"/>
          <w:highlight w:val="none"/>
        </w:rPr>
        <w:t>，</w:t>
      </w:r>
      <w:r>
        <w:rPr>
          <w:rFonts w:ascii="Times New Roman Regular" w:hAnsi="Times New Roman Regular" w:eastAsia="仿宋_GB2312" w:cs="Times New Roman Regular"/>
          <w:sz w:val="32"/>
          <w:szCs w:val="32"/>
          <w:highlight w:val="none"/>
        </w:rPr>
        <w:t>市场空间大</w:t>
      </w:r>
      <w:r>
        <w:rPr>
          <w:rFonts w:hint="default" w:ascii="Times New Roman Regular" w:hAnsi="Times New Roman Regular" w:eastAsia="仿宋_GB2312" w:cs="Times New Roman Regular"/>
          <w:sz w:val="32"/>
          <w:szCs w:val="32"/>
          <w:highlight w:val="none"/>
        </w:rPr>
        <w:t>，未来成长性强</w:t>
      </w:r>
      <w:r>
        <w:rPr>
          <w:rFonts w:ascii="Times New Roman Regular" w:hAnsi="Times New Roman Regular" w:eastAsia="仿宋_GB2312" w:cs="Times New Roman Regular"/>
          <w:sz w:val="32"/>
          <w:szCs w:val="32"/>
          <w:highlight w:val="none"/>
        </w:rPr>
        <w:t>。</w:t>
      </w:r>
    </w:p>
    <w:p w14:paraId="2D2EEAD9">
      <w:pPr>
        <w:spacing w:line="560" w:lineRule="exact"/>
        <w:ind w:firstLine="640" w:firstLineChars="200"/>
        <w:outlineLvl w:val="1"/>
        <w:rPr>
          <w:rFonts w:hint="eastAsia" w:eastAsia="仿宋_GB2312"/>
          <w:sz w:val="32"/>
          <w:szCs w:val="32"/>
          <w:highlight w:val="none"/>
          <w:lang w:eastAsia="zh-CN"/>
        </w:rPr>
      </w:pP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eastAsia="zh-CN"/>
        </w:rPr>
        <w:t>七</w:t>
      </w:r>
      <w:r>
        <w:rPr>
          <w:rFonts w:hint="eastAsia" w:ascii="楷体_GB2312" w:hAnsi="楷体_GB2312" w:eastAsia="楷体_GB2312" w:cs="楷体_GB2312"/>
          <w:b w:val="0"/>
          <w:bCs w:val="0"/>
          <w:sz w:val="32"/>
          <w:szCs w:val="32"/>
        </w:rPr>
        <w:t>）关于商业化安排。</w:t>
      </w:r>
      <w:r>
        <w:rPr>
          <w:rFonts w:hint="eastAsia" w:ascii="Times New Roman" w:hAnsi="Times New Roman" w:eastAsia="仿宋_GB2312"/>
          <w:sz w:val="32"/>
          <w:szCs w:val="32"/>
        </w:rPr>
        <w:t>发行人应当为</w:t>
      </w:r>
      <w:r>
        <w:rPr>
          <w:rFonts w:hint="default" w:ascii="Times New Roman Regular" w:hAnsi="Times New Roman Regular" w:eastAsia="仿宋_GB2312" w:cs="Times New Roman Regular"/>
          <w:sz w:val="32"/>
          <w:szCs w:val="32"/>
          <w:highlight w:val="none"/>
          <w:lang w:val="en-US" w:eastAsia="zh-CN"/>
        </w:rPr>
        <w:t>人工智能大模型业务或产品</w:t>
      </w:r>
      <w:r>
        <w:rPr>
          <w:rFonts w:hint="default" w:ascii="Times New Roman Regular" w:hAnsi="Times New Roman Regular" w:eastAsia="仿宋_GB2312" w:cs="Times New Roman Regular"/>
          <w:sz w:val="32"/>
          <w:szCs w:val="32"/>
          <w:highlight w:val="none"/>
        </w:rPr>
        <w:t>制定</w:t>
      </w:r>
      <w:r>
        <w:rPr>
          <w:rFonts w:hint="eastAsia" w:ascii="Times New Roman Regular" w:hAnsi="Times New Roman Regular" w:eastAsia="仿宋_GB2312" w:cs="Times New Roman Regular"/>
          <w:sz w:val="32"/>
          <w:szCs w:val="32"/>
          <w:highlight w:val="none"/>
          <w:lang w:val="en-US" w:eastAsia="zh-CN"/>
        </w:rPr>
        <w:t>明确</w:t>
      </w:r>
      <w:r>
        <w:rPr>
          <w:rFonts w:hint="default" w:ascii="Times New Roman Regular" w:hAnsi="Times New Roman Regular" w:eastAsia="仿宋_GB2312" w:cs="Times New Roman Regular"/>
          <w:sz w:val="32"/>
          <w:szCs w:val="32"/>
          <w:highlight w:val="none"/>
        </w:rPr>
        <w:t>的商业化安排</w:t>
      </w:r>
      <w:r>
        <w:rPr>
          <w:rFonts w:hint="eastAsia" w:ascii="Times New Roman Regular" w:hAnsi="Times New Roman Regular" w:eastAsia="仿宋_GB2312" w:cs="Times New Roman Regular"/>
          <w:color w:val="000000" w:themeColor="text1"/>
          <w:sz w:val="32"/>
          <w:szCs w:val="32"/>
          <w:lang w:eastAsia="zh-CN"/>
          <w14:textFill>
            <w14:solidFill>
              <w14:schemeClr w14:val="tx1"/>
            </w14:solidFill>
          </w14:textFill>
        </w:rPr>
        <w:t>，同时</w:t>
      </w:r>
      <w:r>
        <w:rPr>
          <w:rFonts w:hint="default" w:ascii="Times New Roman Regular" w:hAnsi="Times New Roman Regular" w:eastAsia="仿宋_GB2312" w:cs="Times New Roman Regular"/>
          <w:sz w:val="32"/>
          <w:szCs w:val="32"/>
          <w:highlight w:val="none"/>
        </w:rPr>
        <w:t>不存在</w:t>
      </w:r>
      <w:r>
        <w:rPr>
          <w:rFonts w:hint="default" w:ascii="Times New Roman Regular" w:hAnsi="Times New Roman Regular" w:eastAsia="仿宋_GB2312" w:cs="Times New Roman Regular"/>
          <w:sz w:val="32"/>
          <w:szCs w:val="32"/>
          <w:highlight w:val="none"/>
          <w:lang w:val="en-US" w:eastAsia="zh-CN"/>
        </w:rPr>
        <w:t>大模型业务或产品</w:t>
      </w:r>
      <w:r>
        <w:rPr>
          <w:rFonts w:hint="default" w:ascii="Times New Roman Regular" w:hAnsi="Times New Roman Regular" w:eastAsia="仿宋_GB2312" w:cs="Times New Roman Regular"/>
          <w:sz w:val="32"/>
          <w:szCs w:val="32"/>
          <w:highlight w:val="none"/>
        </w:rPr>
        <w:t>商业化预期明显不足等可能对企业持续经营能力产生重大不利影响的事项。</w:t>
      </w:r>
    </w:p>
    <w:p w14:paraId="0D54E9A1">
      <w:pPr>
        <w:spacing w:line="560" w:lineRule="exact"/>
        <w:ind w:firstLine="640" w:firstLineChars="200"/>
        <w:outlineLvl w:val="1"/>
        <w:rPr>
          <w:rFonts w:hint="default" w:ascii="Times New Roman Regular" w:hAnsi="Times New Roman Regular" w:eastAsia="仿宋_GB2312" w:cs="Times New Roman Regular"/>
          <w:sz w:val="32"/>
          <w:szCs w:val="32"/>
          <w:highlight w:val="none"/>
        </w:rPr>
      </w:pP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val="en-US" w:eastAsia="zh-CN"/>
        </w:rPr>
        <w:t>八</w:t>
      </w:r>
      <w:r>
        <w:rPr>
          <w:rFonts w:hint="eastAsia" w:ascii="楷体_GB2312" w:hAnsi="楷体_GB2312" w:eastAsia="楷体_GB2312" w:cs="楷体_GB2312"/>
          <w:b w:val="0"/>
          <w:bCs w:val="0"/>
          <w:sz w:val="32"/>
          <w:szCs w:val="32"/>
        </w:rPr>
        <w:t>）关于</w:t>
      </w:r>
      <w:r>
        <w:rPr>
          <w:rFonts w:hint="eastAsia" w:ascii="楷体_GB2312" w:hAnsi="楷体_GB2312" w:eastAsia="楷体_GB2312" w:cs="楷体_GB2312"/>
          <w:b w:val="0"/>
          <w:bCs w:val="0"/>
          <w:sz w:val="32"/>
          <w:szCs w:val="32"/>
          <w:lang w:val="en-US" w:eastAsia="zh-CN"/>
        </w:rPr>
        <w:t>合规要求</w:t>
      </w:r>
      <w:r>
        <w:rPr>
          <w:rFonts w:hint="eastAsia" w:ascii="Times New Roman" w:hAnsi="Times New Roman" w:eastAsia="仿宋_GB2312"/>
          <w:sz w:val="32"/>
          <w:szCs w:val="32"/>
        </w:rPr>
        <w:t>。</w:t>
      </w:r>
      <w:r>
        <w:rPr>
          <w:rFonts w:hint="default" w:ascii="Times New Roman Regular" w:hAnsi="Times New Roman Regular" w:eastAsia="仿宋_GB2312" w:cs="Times New Roman Regular"/>
          <w:sz w:val="32"/>
          <w:szCs w:val="32"/>
          <w:highlight w:val="none"/>
          <w:lang w:val="en-US" w:eastAsia="zh-CN"/>
        </w:rPr>
        <w:t>发行人业务或产品应当符合</w:t>
      </w:r>
      <w:r>
        <w:rPr>
          <w:rFonts w:hint="eastAsia" w:ascii="Times New Roman Regular" w:hAnsi="Times New Roman Regular" w:eastAsia="仿宋_GB2312" w:cs="Times New Roman Regular"/>
          <w:sz w:val="32"/>
          <w:szCs w:val="32"/>
          <w:highlight w:val="none"/>
          <w:lang w:val="en-US" w:eastAsia="zh-CN"/>
        </w:rPr>
        <w:t>法律、行政法规、国家有关规定和强制性</w:t>
      </w:r>
      <w:r>
        <w:rPr>
          <w:rFonts w:hint="default" w:ascii="Times New Roman Regular" w:hAnsi="Times New Roman Regular" w:eastAsia="仿宋_GB2312" w:cs="Times New Roman Regular"/>
          <w:sz w:val="32"/>
          <w:szCs w:val="32"/>
          <w:highlight w:val="none"/>
          <w:lang w:val="en-US" w:eastAsia="zh-CN"/>
        </w:rPr>
        <w:t>国家标准</w:t>
      </w:r>
      <w:r>
        <w:rPr>
          <w:rFonts w:hint="eastAsia" w:ascii="Times New Roman Regular" w:hAnsi="Times New Roman Regular" w:eastAsia="仿宋_GB2312" w:cs="Times New Roman Regular"/>
          <w:sz w:val="32"/>
          <w:szCs w:val="32"/>
          <w:highlight w:val="none"/>
          <w:lang w:val="en-US" w:eastAsia="zh-CN"/>
        </w:rPr>
        <w:t>等</w:t>
      </w:r>
      <w:r>
        <w:rPr>
          <w:rFonts w:hint="default" w:ascii="Times New Roman Regular" w:hAnsi="Times New Roman Regular" w:eastAsia="仿宋_GB2312" w:cs="Times New Roman Regular"/>
          <w:sz w:val="32"/>
          <w:szCs w:val="32"/>
          <w:highlight w:val="none"/>
          <w:lang w:val="en-US" w:eastAsia="zh-CN"/>
        </w:rPr>
        <w:t>要求，符合国家安全、数据安全与隐私保护、知识产权保护等相关规定。如</w:t>
      </w:r>
      <w:r>
        <w:rPr>
          <w:rFonts w:hint="default" w:ascii="Times New Roman Regular" w:hAnsi="Times New Roman Regular" w:eastAsia="仿宋_GB2312" w:cs="Times New Roman Regular"/>
          <w:sz w:val="32"/>
          <w:szCs w:val="32"/>
          <w:highlight w:val="none"/>
          <w:lang w:eastAsia="zh-CN"/>
        </w:rPr>
        <w:t>涉及</w:t>
      </w:r>
      <w:r>
        <w:rPr>
          <w:rFonts w:hint="eastAsia" w:ascii="Times New Roman Regular" w:hAnsi="Times New Roman Regular" w:eastAsia="仿宋_GB2312" w:cs="Times New Roman Regular"/>
          <w:sz w:val="32"/>
          <w:szCs w:val="32"/>
          <w:highlight w:val="none"/>
          <w:lang w:val="en-US" w:eastAsia="zh-CN"/>
        </w:rPr>
        <w:t>境</w:t>
      </w:r>
      <w:r>
        <w:rPr>
          <w:rFonts w:hint="default" w:ascii="Times New Roman Regular" w:hAnsi="Times New Roman Regular" w:eastAsia="仿宋_GB2312" w:cs="Times New Roman Regular"/>
          <w:sz w:val="32"/>
          <w:szCs w:val="32"/>
          <w:highlight w:val="none"/>
          <w:lang w:eastAsia="zh-CN"/>
        </w:rPr>
        <w:t>外业务的，</w:t>
      </w:r>
      <w:r>
        <w:rPr>
          <w:rFonts w:hint="eastAsia" w:ascii="Times New Roman Regular" w:hAnsi="Times New Roman Regular" w:eastAsia="仿宋_GB2312" w:cs="Times New Roman Regular"/>
          <w:sz w:val="32"/>
          <w:szCs w:val="32"/>
          <w:highlight w:val="none"/>
          <w:lang w:val="en-US" w:eastAsia="zh-CN"/>
        </w:rPr>
        <w:t>应当</w:t>
      </w:r>
      <w:r>
        <w:rPr>
          <w:rFonts w:hint="default" w:ascii="Times New Roman Regular" w:hAnsi="Times New Roman Regular" w:eastAsia="仿宋_GB2312" w:cs="Times New Roman Regular"/>
          <w:sz w:val="32"/>
          <w:szCs w:val="32"/>
          <w:highlight w:val="none"/>
          <w:lang w:eastAsia="zh-CN"/>
        </w:rPr>
        <w:t>符合技术出口、数据跨境等相关安全规定。</w:t>
      </w:r>
    </w:p>
    <w:p w14:paraId="250315DD">
      <w:pPr>
        <w:snapToGrid w:val="0"/>
        <w:spacing w:line="560" w:lineRule="exact"/>
        <w:ind w:firstLine="640" w:firstLineChars="200"/>
        <w:rPr>
          <w:rFonts w:ascii="Times New Roman" w:hAnsi="Times New Roman" w:eastAsia="仿宋_GB2312"/>
          <w:sz w:val="32"/>
          <w:szCs w:val="32"/>
        </w:rPr>
      </w:pPr>
    </w:p>
    <w:sectPr>
      <w:footerReference r:id="rId3" w:type="default"/>
      <w:pgSz w:w="11906" w:h="16838"/>
      <w:pgMar w:top="2098" w:right="1474" w:bottom="1984" w:left="1587" w:header="851" w:footer="158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 w:name="仿宋">
    <w:altName w:val="宋体"/>
    <w:panose1 w:val="02010609060101010101"/>
    <w:charset w:val="86"/>
    <w:family w:val="modern"/>
    <w:pitch w:val="default"/>
    <w:sig w:usb0="00000000" w:usb1="00000000" w:usb2="00000016" w:usb3="00000000" w:csb0="00040001" w:csb1="00000000"/>
  </w:font>
  <w:font w:name="楷体_GB2312">
    <w:panose1 w:val="02000000000000000000"/>
    <w:charset w:val="86"/>
    <w:family w:val="modern"/>
    <w:pitch w:val="default"/>
    <w:sig w:usb0="A00002BF" w:usb1="184F6CFA" w:usb2="00000012" w:usb3="00000000" w:csb0="00040001" w:csb1="00000000"/>
  </w:font>
  <w:font w:name="Times New Roman Regular">
    <w:altName w:val="Times New Roman"/>
    <w:panose1 w:val="02020503050405090304"/>
    <w:charset w:val="00"/>
    <w:family w:val="auto"/>
    <w:pitch w:val="default"/>
    <w:sig w:usb0="00000000" w:usb1="00000000" w:usb2="00000001" w:usb3="00000000" w:csb0="4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D7E2E">
    <w:pPr>
      <w:pStyle w:val="5"/>
      <w:jc w:val="center"/>
    </w:pPr>
    <w:r>
      <w:rPr>
        <w:sz w:val="3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1702FE">
                          <w:pPr>
                            <w:pStyle w:val="5"/>
                            <w:jc w:val="center"/>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lang w:val="zh-CN"/>
                            </w:rPr>
                            <w:t>1</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A1702FE">
                    <w:pPr>
                      <w:pStyle w:val="5"/>
                      <w:jc w:val="center"/>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lang w:val="zh-CN"/>
                      </w:rPr>
                      <w:t>1</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5FF"/>
    <w:rsid w:val="000000C9"/>
    <w:rsid w:val="00004637"/>
    <w:rsid w:val="000048B1"/>
    <w:rsid w:val="000113F1"/>
    <w:rsid w:val="000152CB"/>
    <w:rsid w:val="000210A1"/>
    <w:rsid w:val="00031DC5"/>
    <w:rsid w:val="000343B7"/>
    <w:rsid w:val="00036214"/>
    <w:rsid w:val="00036E54"/>
    <w:rsid w:val="00044337"/>
    <w:rsid w:val="000503E4"/>
    <w:rsid w:val="00052135"/>
    <w:rsid w:val="0005454E"/>
    <w:rsid w:val="00056DE1"/>
    <w:rsid w:val="00057064"/>
    <w:rsid w:val="0007330F"/>
    <w:rsid w:val="00073A8F"/>
    <w:rsid w:val="000834FC"/>
    <w:rsid w:val="00083E7B"/>
    <w:rsid w:val="00087D0B"/>
    <w:rsid w:val="000952AC"/>
    <w:rsid w:val="00097052"/>
    <w:rsid w:val="000A2D2C"/>
    <w:rsid w:val="000A3ADA"/>
    <w:rsid w:val="000A4CD9"/>
    <w:rsid w:val="000B0FDB"/>
    <w:rsid w:val="000C0AB0"/>
    <w:rsid w:val="000C0F44"/>
    <w:rsid w:val="000D5E50"/>
    <w:rsid w:val="000D702C"/>
    <w:rsid w:val="000E23C9"/>
    <w:rsid w:val="000E3B34"/>
    <w:rsid w:val="000F36BD"/>
    <w:rsid w:val="000F62AF"/>
    <w:rsid w:val="0010041F"/>
    <w:rsid w:val="00120BCA"/>
    <w:rsid w:val="00120CE1"/>
    <w:rsid w:val="00121F51"/>
    <w:rsid w:val="00123B81"/>
    <w:rsid w:val="00130A23"/>
    <w:rsid w:val="00131807"/>
    <w:rsid w:val="0013769F"/>
    <w:rsid w:val="00147F95"/>
    <w:rsid w:val="00152131"/>
    <w:rsid w:val="00152F1A"/>
    <w:rsid w:val="0017136B"/>
    <w:rsid w:val="001723BE"/>
    <w:rsid w:val="00172CC4"/>
    <w:rsid w:val="001767D2"/>
    <w:rsid w:val="00181A2C"/>
    <w:rsid w:val="00183485"/>
    <w:rsid w:val="001838E0"/>
    <w:rsid w:val="00185A82"/>
    <w:rsid w:val="00185F59"/>
    <w:rsid w:val="00190AE1"/>
    <w:rsid w:val="001925F4"/>
    <w:rsid w:val="001A462A"/>
    <w:rsid w:val="001A5642"/>
    <w:rsid w:val="001B30DF"/>
    <w:rsid w:val="001B5820"/>
    <w:rsid w:val="001C16AB"/>
    <w:rsid w:val="001C7446"/>
    <w:rsid w:val="001D19D4"/>
    <w:rsid w:val="001D26AA"/>
    <w:rsid w:val="001E2800"/>
    <w:rsid w:val="001E36E5"/>
    <w:rsid w:val="0020084D"/>
    <w:rsid w:val="00207354"/>
    <w:rsid w:val="002176F2"/>
    <w:rsid w:val="00221366"/>
    <w:rsid w:val="0024390D"/>
    <w:rsid w:val="00244CCE"/>
    <w:rsid w:val="0025368C"/>
    <w:rsid w:val="00261983"/>
    <w:rsid w:val="00263CE0"/>
    <w:rsid w:val="00266DA5"/>
    <w:rsid w:val="00270DA0"/>
    <w:rsid w:val="002927F3"/>
    <w:rsid w:val="002A6A93"/>
    <w:rsid w:val="002B2592"/>
    <w:rsid w:val="002B327D"/>
    <w:rsid w:val="002C0251"/>
    <w:rsid w:val="002C1732"/>
    <w:rsid w:val="002C1E06"/>
    <w:rsid w:val="002E192B"/>
    <w:rsid w:val="002E4628"/>
    <w:rsid w:val="002F1C4E"/>
    <w:rsid w:val="002F3AC2"/>
    <w:rsid w:val="002F3E63"/>
    <w:rsid w:val="002F5777"/>
    <w:rsid w:val="00300445"/>
    <w:rsid w:val="00316CFD"/>
    <w:rsid w:val="00320F87"/>
    <w:rsid w:val="00330626"/>
    <w:rsid w:val="00343798"/>
    <w:rsid w:val="0034682B"/>
    <w:rsid w:val="003545C9"/>
    <w:rsid w:val="0035476A"/>
    <w:rsid w:val="003559D0"/>
    <w:rsid w:val="003565E5"/>
    <w:rsid w:val="00357788"/>
    <w:rsid w:val="00361B86"/>
    <w:rsid w:val="00362C87"/>
    <w:rsid w:val="00362CF7"/>
    <w:rsid w:val="00363870"/>
    <w:rsid w:val="003A53A4"/>
    <w:rsid w:val="003A7F9B"/>
    <w:rsid w:val="003B67AD"/>
    <w:rsid w:val="003B7421"/>
    <w:rsid w:val="003D117A"/>
    <w:rsid w:val="003D73C1"/>
    <w:rsid w:val="003E2D71"/>
    <w:rsid w:val="003E344C"/>
    <w:rsid w:val="003E59DE"/>
    <w:rsid w:val="003E6B5D"/>
    <w:rsid w:val="003E71F4"/>
    <w:rsid w:val="003F44B7"/>
    <w:rsid w:val="003F4532"/>
    <w:rsid w:val="003F7EF7"/>
    <w:rsid w:val="00414614"/>
    <w:rsid w:val="0041684B"/>
    <w:rsid w:val="00420EF1"/>
    <w:rsid w:val="004265DF"/>
    <w:rsid w:val="0043315C"/>
    <w:rsid w:val="00433C1F"/>
    <w:rsid w:val="00434445"/>
    <w:rsid w:val="00445994"/>
    <w:rsid w:val="00446652"/>
    <w:rsid w:val="004524BE"/>
    <w:rsid w:val="0045778C"/>
    <w:rsid w:val="00463B64"/>
    <w:rsid w:val="00474646"/>
    <w:rsid w:val="00482596"/>
    <w:rsid w:val="00484DB9"/>
    <w:rsid w:val="00491FF8"/>
    <w:rsid w:val="004948D0"/>
    <w:rsid w:val="004A52D9"/>
    <w:rsid w:val="004A7CD7"/>
    <w:rsid w:val="004B1865"/>
    <w:rsid w:val="004B1B3D"/>
    <w:rsid w:val="004B738C"/>
    <w:rsid w:val="004C3587"/>
    <w:rsid w:val="004C39DA"/>
    <w:rsid w:val="004C4B3D"/>
    <w:rsid w:val="004C67A4"/>
    <w:rsid w:val="004C6EC4"/>
    <w:rsid w:val="004E069F"/>
    <w:rsid w:val="004E2076"/>
    <w:rsid w:val="004E6A49"/>
    <w:rsid w:val="004F4534"/>
    <w:rsid w:val="005032F8"/>
    <w:rsid w:val="005055CB"/>
    <w:rsid w:val="0050733F"/>
    <w:rsid w:val="00520284"/>
    <w:rsid w:val="005210FD"/>
    <w:rsid w:val="005235E8"/>
    <w:rsid w:val="00524E45"/>
    <w:rsid w:val="00525853"/>
    <w:rsid w:val="0053404A"/>
    <w:rsid w:val="005433E5"/>
    <w:rsid w:val="005515C4"/>
    <w:rsid w:val="0056510D"/>
    <w:rsid w:val="00572838"/>
    <w:rsid w:val="00574339"/>
    <w:rsid w:val="0057756B"/>
    <w:rsid w:val="00583A79"/>
    <w:rsid w:val="00591E5B"/>
    <w:rsid w:val="005964F2"/>
    <w:rsid w:val="005A062A"/>
    <w:rsid w:val="005A79B7"/>
    <w:rsid w:val="005C7EB2"/>
    <w:rsid w:val="005D3A1F"/>
    <w:rsid w:val="005D45F7"/>
    <w:rsid w:val="005D4736"/>
    <w:rsid w:val="005D792F"/>
    <w:rsid w:val="005F1D13"/>
    <w:rsid w:val="005F2130"/>
    <w:rsid w:val="005F7019"/>
    <w:rsid w:val="0060194A"/>
    <w:rsid w:val="00611DC9"/>
    <w:rsid w:val="00612AEB"/>
    <w:rsid w:val="00614435"/>
    <w:rsid w:val="006215FF"/>
    <w:rsid w:val="00626F00"/>
    <w:rsid w:val="006278B6"/>
    <w:rsid w:val="00631BDD"/>
    <w:rsid w:val="0063311E"/>
    <w:rsid w:val="006373C3"/>
    <w:rsid w:val="006421DD"/>
    <w:rsid w:val="0064229D"/>
    <w:rsid w:val="00647282"/>
    <w:rsid w:val="0065380B"/>
    <w:rsid w:val="0066069D"/>
    <w:rsid w:val="00665D1B"/>
    <w:rsid w:val="00667EE6"/>
    <w:rsid w:val="006754BA"/>
    <w:rsid w:val="00684401"/>
    <w:rsid w:val="00693EF6"/>
    <w:rsid w:val="006941D0"/>
    <w:rsid w:val="00694660"/>
    <w:rsid w:val="006B20CB"/>
    <w:rsid w:val="006B65AD"/>
    <w:rsid w:val="006B72C0"/>
    <w:rsid w:val="006C665F"/>
    <w:rsid w:val="006C69F8"/>
    <w:rsid w:val="006D2A68"/>
    <w:rsid w:val="006D4BCB"/>
    <w:rsid w:val="00705DE6"/>
    <w:rsid w:val="00716038"/>
    <w:rsid w:val="007177FE"/>
    <w:rsid w:val="00722866"/>
    <w:rsid w:val="0072288C"/>
    <w:rsid w:val="00727EF7"/>
    <w:rsid w:val="00731F67"/>
    <w:rsid w:val="007458D4"/>
    <w:rsid w:val="00761D21"/>
    <w:rsid w:val="007725A7"/>
    <w:rsid w:val="00777141"/>
    <w:rsid w:val="00777405"/>
    <w:rsid w:val="007801E1"/>
    <w:rsid w:val="00783D7E"/>
    <w:rsid w:val="00786847"/>
    <w:rsid w:val="007959E2"/>
    <w:rsid w:val="007A197D"/>
    <w:rsid w:val="007A5FC7"/>
    <w:rsid w:val="007A6EE2"/>
    <w:rsid w:val="007B582E"/>
    <w:rsid w:val="007C532E"/>
    <w:rsid w:val="007E3A2D"/>
    <w:rsid w:val="007E7A0E"/>
    <w:rsid w:val="007F2DA2"/>
    <w:rsid w:val="007F4942"/>
    <w:rsid w:val="00803318"/>
    <w:rsid w:val="0081010E"/>
    <w:rsid w:val="00810AA1"/>
    <w:rsid w:val="008129C7"/>
    <w:rsid w:val="008151F9"/>
    <w:rsid w:val="00820657"/>
    <w:rsid w:val="00824461"/>
    <w:rsid w:val="00827E48"/>
    <w:rsid w:val="008322AC"/>
    <w:rsid w:val="00851843"/>
    <w:rsid w:val="008579E7"/>
    <w:rsid w:val="00864FB6"/>
    <w:rsid w:val="00866546"/>
    <w:rsid w:val="008707E2"/>
    <w:rsid w:val="00873E1D"/>
    <w:rsid w:val="00875A4E"/>
    <w:rsid w:val="00876652"/>
    <w:rsid w:val="008769DA"/>
    <w:rsid w:val="008841DA"/>
    <w:rsid w:val="00892C31"/>
    <w:rsid w:val="00895838"/>
    <w:rsid w:val="008A6938"/>
    <w:rsid w:val="008B1EAC"/>
    <w:rsid w:val="008B45BA"/>
    <w:rsid w:val="008B53ED"/>
    <w:rsid w:val="008C4BB2"/>
    <w:rsid w:val="008D6699"/>
    <w:rsid w:val="008E07CE"/>
    <w:rsid w:val="008E5A05"/>
    <w:rsid w:val="008F268E"/>
    <w:rsid w:val="008F327B"/>
    <w:rsid w:val="008F46E5"/>
    <w:rsid w:val="00901438"/>
    <w:rsid w:val="00904207"/>
    <w:rsid w:val="009048C4"/>
    <w:rsid w:val="00905A29"/>
    <w:rsid w:val="00913C07"/>
    <w:rsid w:val="00920A86"/>
    <w:rsid w:val="009247ED"/>
    <w:rsid w:val="009314DF"/>
    <w:rsid w:val="009422C4"/>
    <w:rsid w:val="009463BA"/>
    <w:rsid w:val="009611B6"/>
    <w:rsid w:val="00962CB9"/>
    <w:rsid w:val="009672A1"/>
    <w:rsid w:val="00967FCE"/>
    <w:rsid w:val="00971E3B"/>
    <w:rsid w:val="009731FE"/>
    <w:rsid w:val="00975E93"/>
    <w:rsid w:val="009769FE"/>
    <w:rsid w:val="00980818"/>
    <w:rsid w:val="00986454"/>
    <w:rsid w:val="00996FD3"/>
    <w:rsid w:val="009B630F"/>
    <w:rsid w:val="009C0DAB"/>
    <w:rsid w:val="009C26CD"/>
    <w:rsid w:val="009C5303"/>
    <w:rsid w:val="009D401D"/>
    <w:rsid w:val="009D45E0"/>
    <w:rsid w:val="009E4ED8"/>
    <w:rsid w:val="009E5B3F"/>
    <w:rsid w:val="009F0539"/>
    <w:rsid w:val="009F209C"/>
    <w:rsid w:val="00A040DB"/>
    <w:rsid w:val="00A13F79"/>
    <w:rsid w:val="00A172D4"/>
    <w:rsid w:val="00A24451"/>
    <w:rsid w:val="00A24D80"/>
    <w:rsid w:val="00A25C5A"/>
    <w:rsid w:val="00A329F3"/>
    <w:rsid w:val="00A33AB7"/>
    <w:rsid w:val="00A34887"/>
    <w:rsid w:val="00A36019"/>
    <w:rsid w:val="00A43BF5"/>
    <w:rsid w:val="00A51C4C"/>
    <w:rsid w:val="00A53FC2"/>
    <w:rsid w:val="00A55B7F"/>
    <w:rsid w:val="00A606AD"/>
    <w:rsid w:val="00A60983"/>
    <w:rsid w:val="00A61F85"/>
    <w:rsid w:val="00A759FF"/>
    <w:rsid w:val="00A76100"/>
    <w:rsid w:val="00A76651"/>
    <w:rsid w:val="00A9347A"/>
    <w:rsid w:val="00AB2D20"/>
    <w:rsid w:val="00AB500C"/>
    <w:rsid w:val="00AB57EB"/>
    <w:rsid w:val="00AD0EFB"/>
    <w:rsid w:val="00AD1283"/>
    <w:rsid w:val="00AE4C93"/>
    <w:rsid w:val="00AE5933"/>
    <w:rsid w:val="00AF1863"/>
    <w:rsid w:val="00AF3907"/>
    <w:rsid w:val="00AF405C"/>
    <w:rsid w:val="00AF5498"/>
    <w:rsid w:val="00B04287"/>
    <w:rsid w:val="00B0655A"/>
    <w:rsid w:val="00B213E0"/>
    <w:rsid w:val="00B22A93"/>
    <w:rsid w:val="00B31D80"/>
    <w:rsid w:val="00B3667A"/>
    <w:rsid w:val="00B47E11"/>
    <w:rsid w:val="00B51439"/>
    <w:rsid w:val="00B54EB6"/>
    <w:rsid w:val="00B652D4"/>
    <w:rsid w:val="00B74AE7"/>
    <w:rsid w:val="00B82EBD"/>
    <w:rsid w:val="00B84A09"/>
    <w:rsid w:val="00B859EB"/>
    <w:rsid w:val="00B86D67"/>
    <w:rsid w:val="00B953ED"/>
    <w:rsid w:val="00B961E3"/>
    <w:rsid w:val="00BA06DD"/>
    <w:rsid w:val="00BA07A5"/>
    <w:rsid w:val="00BA2D59"/>
    <w:rsid w:val="00BA5169"/>
    <w:rsid w:val="00BB343B"/>
    <w:rsid w:val="00BB3915"/>
    <w:rsid w:val="00BD7702"/>
    <w:rsid w:val="00BE509F"/>
    <w:rsid w:val="00BF32A7"/>
    <w:rsid w:val="00C02C1E"/>
    <w:rsid w:val="00C044C1"/>
    <w:rsid w:val="00C070C2"/>
    <w:rsid w:val="00C17C35"/>
    <w:rsid w:val="00C32578"/>
    <w:rsid w:val="00C425A9"/>
    <w:rsid w:val="00C44C64"/>
    <w:rsid w:val="00C51974"/>
    <w:rsid w:val="00C52C62"/>
    <w:rsid w:val="00C55241"/>
    <w:rsid w:val="00C55725"/>
    <w:rsid w:val="00C629DC"/>
    <w:rsid w:val="00C64F80"/>
    <w:rsid w:val="00C816B8"/>
    <w:rsid w:val="00CA6583"/>
    <w:rsid w:val="00CB42D1"/>
    <w:rsid w:val="00CC22E4"/>
    <w:rsid w:val="00CC693E"/>
    <w:rsid w:val="00CC782B"/>
    <w:rsid w:val="00CD42BD"/>
    <w:rsid w:val="00CD61D0"/>
    <w:rsid w:val="00CE444E"/>
    <w:rsid w:val="00CE540A"/>
    <w:rsid w:val="00CF08B3"/>
    <w:rsid w:val="00CF11AA"/>
    <w:rsid w:val="00D0159C"/>
    <w:rsid w:val="00D02A26"/>
    <w:rsid w:val="00D0713C"/>
    <w:rsid w:val="00D138A8"/>
    <w:rsid w:val="00D15428"/>
    <w:rsid w:val="00D32C43"/>
    <w:rsid w:val="00D405DA"/>
    <w:rsid w:val="00D516EA"/>
    <w:rsid w:val="00D64A35"/>
    <w:rsid w:val="00D848DC"/>
    <w:rsid w:val="00D86C04"/>
    <w:rsid w:val="00D87B2F"/>
    <w:rsid w:val="00D91B1D"/>
    <w:rsid w:val="00DB1279"/>
    <w:rsid w:val="00DB39D5"/>
    <w:rsid w:val="00DB3F93"/>
    <w:rsid w:val="00DB7913"/>
    <w:rsid w:val="00DC216F"/>
    <w:rsid w:val="00DD02F0"/>
    <w:rsid w:val="00DD17A4"/>
    <w:rsid w:val="00DD19D6"/>
    <w:rsid w:val="00DE1801"/>
    <w:rsid w:val="00DE1829"/>
    <w:rsid w:val="00DE72A6"/>
    <w:rsid w:val="00DE77AC"/>
    <w:rsid w:val="00DF7ABF"/>
    <w:rsid w:val="00E01621"/>
    <w:rsid w:val="00E24E68"/>
    <w:rsid w:val="00E26700"/>
    <w:rsid w:val="00E31D6E"/>
    <w:rsid w:val="00E321F6"/>
    <w:rsid w:val="00E346AB"/>
    <w:rsid w:val="00E47C39"/>
    <w:rsid w:val="00E71974"/>
    <w:rsid w:val="00E74EE8"/>
    <w:rsid w:val="00E95910"/>
    <w:rsid w:val="00EA3055"/>
    <w:rsid w:val="00EA3605"/>
    <w:rsid w:val="00EB60D3"/>
    <w:rsid w:val="00EC358E"/>
    <w:rsid w:val="00EC717F"/>
    <w:rsid w:val="00EC75EB"/>
    <w:rsid w:val="00ED1530"/>
    <w:rsid w:val="00EE3071"/>
    <w:rsid w:val="00EE3550"/>
    <w:rsid w:val="00F11FEF"/>
    <w:rsid w:val="00F266FC"/>
    <w:rsid w:val="00F270AE"/>
    <w:rsid w:val="00F2797F"/>
    <w:rsid w:val="00F30D82"/>
    <w:rsid w:val="00F3122E"/>
    <w:rsid w:val="00F31294"/>
    <w:rsid w:val="00F31E69"/>
    <w:rsid w:val="00F34A05"/>
    <w:rsid w:val="00F52974"/>
    <w:rsid w:val="00F5436F"/>
    <w:rsid w:val="00F569E7"/>
    <w:rsid w:val="00F64934"/>
    <w:rsid w:val="00F64A44"/>
    <w:rsid w:val="00F66433"/>
    <w:rsid w:val="00F756C4"/>
    <w:rsid w:val="00F75784"/>
    <w:rsid w:val="00F76007"/>
    <w:rsid w:val="00F77165"/>
    <w:rsid w:val="00F85A9A"/>
    <w:rsid w:val="00F8673E"/>
    <w:rsid w:val="00F86951"/>
    <w:rsid w:val="00F86AC7"/>
    <w:rsid w:val="00F9745B"/>
    <w:rsid w:val="00F9761D"/>
    <w:rsid w:val="00FA47CC"/>
    <w:rsid w:val="00FA546F"/>
    <w:rsid w:val="00FB2CAF"/>
    <w:rsid w:val="00FB3088"/>
    <w:rsid w:val="00FC2662"/>
    <w:rsid w:val="00FC6C70"/>
    <w:rsid w:val="00FC79FD"/>
    <w:rsid w:val="00FD0073"/>
    <w:rsid w:val="00FD0648"/>
    <w:rsid w:val="00FD1B5D"/>
    <w:rsid w:val="00FD3FBA"/>
    <w:rsid w:val="00FE0A94"/>
    <w:rsid w:val="00FE26E0"/>
    <w:rsid w:val="00FE61CB"/>
    <w:rsid w:val="00FE76B0"/>
    <w:rsid w:val="00FF7850"/>
    <w:rsid w:val="01AE17EF"/>
    <w:rsid w:val="02597420"/>
    <w:rsid w:val="059576B4"/>
    <w:rsid w:val="05A01A27"/>
    <w:rsid w:val="05BF23A3"/>
    <w:rsid w:val="06B557F6"/>
    <w:rsid w:val="070924FF"/>
    <w:rsid w:val="075C7E99"/>
    <w:rsid w:val="07A160AE"/>
    <w:rsid w:val="08487EB1"/>
    <w:rsid w:val="08AC3B3F"/>
    <w:rsid w:val="09E12241"/>
    <w:rsid w:val="0C1E0927"/>
    <w:rsid w:val="0D55096F"/>
    <w:rsid w:val="0D6629EE"/>
    <w:rsid w:val="0D6D057B"/>
    <w:rsid w:val="0DA4732C"/>
    <w:rsid w:val="0E945A78"/>
    <w:rsid w:val="10206884"/>
    <w:rsid w:val="10545A59"/>
    <w:rsid w:val="110562E2"/>
    <w:rsid w:val="11102D51"/>
    <w:rsid w:val="111C13E8"/>
    <w:rsid w:val="113A1607"/>
    <w:rsid w:val="119F4776"/>
    <w:rsid w:val="1200496C"/>
    <w:rsid w:val="13362673"/>
    <w:rsid w:val="13D61901"/>
    <w:rsid w:val="13F372BF"/>
    <w:rsid w:val="14B34E57"/>
    <w:rsid w:val="159C5258"/>
    <w:rsid w:val="1747267B"/>
    <w:rsid w:val="17C90AA4"/>
    <w:rsid w:val="17F82BEA"/>
    <w:rsid w:val="183A72AB"/>
    <w:rsid w:val="1A3D1959"/>
    <w:rsid w:val="1B672904"/>
    <w:rsid w:val="1B7B3422"/>
    <w:rsid w:val="1B96611D"/>
    <w:rsid w:val="1CC74DC3"/>
    <w:rsid w:val="1CDA583F"/>
    <w:rsid w:val="1D80055C"/>
    <w:rsid w:val="1DC0365D"/>
    <w:rsid w:val="1DC71769"/>
    <w:rsid w:val="1E11285A"/>
    <w:rsid w:val="1EC0342F"/>
    <w:rsid w:val="1F13300A"/>
    <w:rsid w:val="1F915741"/>
    <w:rsid w:val="202251F5"/>
    <w:rsid w:val="207908E4"/>
    <w:rsid w:val="21066CBD"/>
    <w:rsid w:val="211C7939"/>
    <w:rsid w:val="211F5D58"/>
    <w:rsid w:val="21AA6CA3"/>
    <w:rsid w:val="2237485C"/>
    <w:rsid w:val="22A25CBE"/>
    <w:rsid w:val="22C630A1"/>
    <w:rsid w:val="244E1F35"/>
    <w:rsid w:val="2478312F"/>
    <w:rsid w:val="248369B5"/>
    <w:rsid w:val="25AD466A"/>
    <w:rsid w:val="25DC5F2B"/>
    <w:rsid w:val="26044F64"/>
    <w:rsid w:val="2698379C"/>
    <w:rsid w:val="26AF5308"/>
    <w:rsid w:val="26BB5599"/>
    <w:rsid w:val="280F4BC6"/>
    <w:rsid w:val="28D6681A"/>
    <w:rsid w:val="28F33EA1"/>
    <w:rsid w:val="2967803C"/>
    <w:rsid w:val="29A154BB"/>
    <w:rsid w:val="2A246882"/>
    <w:rsid w:val="2A365D44"/>
    <w:rsid w:val="2A6C5EF2"/>
    <w:rsid w:val="2B7E1546"/>
    <w:rsid w:val="2B9F75BD"/>
    <w:rsid w:val="2DD975EA"/>
    <w:rsid w:val="2DF57F9F"/>
    <w:rsid w:val="2EA06277"/>
    <w:rsid w:val="30056BCC"/>
    <w:rsid w:val="314E63BB"/>
    <w:rsid w:val="32463D43"/>
    <w:rsid w:val="327B2543"/>
    <w:rsid w:val="32B65871"/>
    <w:rsid w:val="32C5496E"/>
    <w:rsid w:val="3408422D"/>
    <w:rsid w:val="342275BF"/>
    <w:rsid w:val="34360E17"/>
    <w:rsid w:val="359A6901"/>
    <w:rsid w:val="35B20971"/>
    <w:rsid w:val="36174D76"/>
    <w:rsid w:val="363631FB"/>
    <w:rsid w:val="36790C23"/>
    <w:rsid w:val="36F5C1FE"/>
    <w:rsid w:val="389804E8"/>
    <w:rsid w:val="389E3B03"/>
    <w:rsid w:val="38B05592"/>
    <w:rsid w:val="39FF2186"/>
    <w:rsid w:val="3A017ABA"/>
    <w:rsid w:val="3B7432A1"/>
    <w:rsid w:val="3C140612"/>
    <w:rsid w:val="3CA376FB"/>
    <w:rsid w:val="3DBE76A5"/>
    <w:rsid w:val="3E2D68A6"/>
    <w:rsid w:val="3EFB83C9"/>
    <w:rsid w:val="3F997833"/>
    <w:rsid w:val="3FCD0BA5"/>
    <w:rsid w:val="4065635F"/>
    <w:rsid w:val="41885388"/>
    <w:rsid w:val="41C074A9"/>
    <w:rsid w:val="42625F75"/>
    <w:rsid w:val="42C42658"/>
    <w:rsid w:val="42E35926"/>
    <w:rsid w:val="43B7791E"/>
    <w:rsid w:val="4728686D"/>
    <w:rsid w:val="4748457D"/>
    <w:rsid w:val="490544DA"/>
    <w:rsid w:val="490D417B"/>
    <w:rsid w:val="49FF2174"/>
    <w:rsid w:val="4A1450BA"/>
    <w:rsid w:val="4A62304B"/>
    <w:rsid w:val="4A9075A6"/>
    <w:rsid w:val="4AD93489"/>
    <w:rsid w:val="4B94000C"/>
    <w:rsid w:val="4C132944"/>
    <w:rsid w:val="4C816340"/>
    <w:rsid w:val="4D1B0A8B"/>
    <w:rsid w:val="4D5F057C"/>
    <w:rsid w:val="4E0B1D1A"/>
    <w:rsid w:val="4EF8A815"/>
    <w:rsid w:val="4F2D30F6"/>
    <w:rsid w:val="51861FD1"/>
    <w:rsid w:val="522F34F1"/>
    <w:rsid w:val="52923726"/>
    <w:rsid w:val="531F2FEB"/>
    <w:rsid w:val="535321C2"/>
    <w:rsid w:val="53570BC7"/>
    <w:rsid w:val="53FD6ABE"/>
    <w:rsid w:val="5456623B"/>
    <w:rsid w:val="54ECFBBC"/>
    <w:rsid w:val="550522CE"/>
    <w:rsid w:val="551A70AF"/>
    <w:rsid w:val="560939B3"/>
    <w:rsid w:val="571E03E7"/>
    <w:rsid w:val="57BF26C4"/>
    <w:rsid w:val="582E16EA"/>
    <w:rsid w:val="584C2053"/>
    <w:rsid w:val="5852560C"/>
    <w:rsid w:val="594105CB"/>
    <w:rsid w:val="59614561"/>
    <w:rsid w:val="596C2A61"/>
    <w:rsid w:val="597E7408"/>
    <w:rsid w:val="59C60E29"/>
    <w:rsid w:val="59E63722"/>
    <w:rsid w:val="5B1D360B"/>
    <w:rsid w:val="5C3747E5"/>
    <w:rsid w:val="5C452C62"/>
    <w:rsid w:val="5CB40B3F"/>
    <w:rsid w:val="5E766F86"/>
    <w:rsid w:val="5F2E1FB7"/>
    <w:rsid w:val="607649E6"/>
    <w:rsid w:val="61193819"/>
    <w:rsid w:val="61F7219F"/>
    <w:rsid w:val="636D0C6A"/>
    <w:rsid w:val="637F5A87"/>
    <w:rsid w:val="64D05FDA"/>
    <w:rsid w:val="65146C08"/>
    <w:rsid w:val="65BF66DE"/>
    <w:rsid w:val="664803B2"/>
    <w:rsid w:val="66A00D9A"/>
    <w:rsid w:val="67626DAD"/>
    <w:rsid w:val="67DB6D28"/>
    <w:rsid w:val="680B5DE7"/>
    <w:rsid w:val="69226CB1"/>
    <w:rsid w:val="6931512E"/>
    <w:rsid w:val="6A356EA0"/>
    <w:rsid w:val="6D394241"/>
    <w:rsid w:val="6DFD0F6A"/>
    <w:rsid w:val="6EE363BB"/>
    <w:rsid w:val="6EFC4026"/>
    <w:rsid w:val="6FA2605D"/>
    <w:rsid w:val="6FDB78EF"/>
    <w:rsid w:val="708C7753"/>
    <w:rsid w:val="7186360F"/>
    <w:rsid w:val="719601A3"/>
    <w:rsid w:val="71E53707"/>
    <w:rsid w:val="71EF45CE"/>
    <w:rsid w:val="72A27E26"/>
    <w:rsid w:val="72D361F9"/>
    <w:rsid w:val="73476A2F"/>
    <w:rsid w:val="754D7793"/>
    <w:rsid w:val="75B50507"/>
    <w:rsid w:val="75BA4E96"/>
    <w:rsid w:val="761E4C8C"/>
    <w:rsid w:val="763C3364"/>
    <w:rsid w:val="76DF12A6"/>
    <w:rsid w:val="77CA59C7"/>
    <w:rsid w:val="77F795A8"/>
    <w:rsid w:val="77F96BD5"/>
    <w:rsid w:val="782F723D"/>
    <w:rsid w:val="789340BE"/>
    <w:rsid w:val="78D2275B"/>
    <w:rsid w:val="7932765A"/>
    <w:rsid w:val="79917D7E"/>
    <w:rsid w:val="7B8067BC"/>
    <w:rsid w:val="7B916C5E"/>
    <w:rsid w:val="7BA41D67"/>
    <w:rsid w:val="7BE008F6"/>
    <w:rsid w:val="7C26103C"/>
    <w:rsid w:val="7C7001B6"/>
    <w:rsid w:val="7D1379BF"/>
    <w:rsid w:val="7D374586"/>
    <w:rsid w:val="7DFE354F"/>
    <w:rsid w:val="7F590AE3"/>
    <w:rsid w:val="7F6F30A2"/>
    <w:rsid w:val="7FBA2902"/>
    <w:rsid w:val="9DAB8385"/>
    <w:rsid w:val="B7FBBDB7"/>
    <w:rsid w:val="BF7F883B"/>
    <w:rsid w:val="D4EEC517"/>
    <w:rsid w:val="DBCFDDC4"/>
    <w:rsid w:val="DD2F6314"/>
    <w:rsid w:val="DFEB8B7D"/>
    <w:rsid w:val="E87F7619"/>
    <w:rsid w:val="ED7B97C6"/>
    <w:rsid w:val="EFFF33E0"/>
    <w:rsid w:val="F0FD49DA"/>
    <w:rsid w:val="F72F0183"/>
    <w:rsid w:val="F777016D"/>
    <w:rsid w:val="FB8301DD"/>
    <w:rsid w:val="FBDF2218"/>
    <w:rsid w:val="FEFF43D6"/>
    <w:rsid w:val="FF7FE0A7"/>
    <w:rsid w:val="FFE7517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8"/>
    <w:semiHidden/>
    <w:unhideWhenUsed/>
    <w:qFormat/>
    <w:uiPriority w:val="99"/>
    <w:rPr>
      <w:rFonts w:ascii="宋体"/>
      <w:sz w:val="18"/>
      <w:szCs w:val="18"/>
    </w:rPr>
  </w:style>
  <w:style w:type="paragraph" w:styleId="3">
    <w:name w:val="annotation text"/>
    <w:basedOn w:val="1"/>
    <w:link w:val="19"/>
    <w:unhideWhenUsed/>
    <w:qFormat/>
    <w:uiPriority w:val="0"/>
    <w:pPr>
      <w:jc w:val="left"/>
    </w:pPr>
  </w:style>
  <w:style w:type="paragraph" w:styleId="4">
    <w:name w:val="Balloon Text"/>
    <w:basedOn w:val="1"/>
    <w:link w:val="17"/>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20"/>
    <w:semiHidden/>
    <w:unhideWhenUsed/>
    <w:qFormat/>
    <w:uiPriority w:val="99"/>
    <w:rPr>
      <w:b/>
      <w:bCs/>
    </w:rPr>
  </w:style>
  <w:style w:type="character" w:styleId="10">
    <w:name w:val="Strong"/>
    <w:basedOn w:val="9"/>
    <w:qFormat/>
    <w:uiPriority w:val="22"/>
    <w:rPr>
      <w:b/>
    </w:rPr>
  </w:style>
  <w:style w:type="character" w:styleId="11">
    <w:name w:val="FollowedHyperlink"/>
    <w:basedOn w:val="9"/>
    <w:semiHidden/>
    <w:unhideWhenUsed/>
    <w:qFormat/>
    <w:uiPriority w:val="99"/>
    <w:rPr>
      <w:color w:val="333333"/>
      <w:u w:val="none"/>
    </w:rPr>
  </w:style>
  <w:style w:type="character" w:styleId="12">
    <w:name w:val="Hyperlink"/>
    <w:basedOn w:val="9"/>
    <w:semiHidden/>
    <w:unhideWhenUsed/>
    <w:qFormat/>
    <w:uiPriority w:val="99"/>
    <w:rPr>
      <w:color w:val="333333"/>
      <w:u w:val="none"/>
    </w:rPr>
  </w:style>
  <w:style w:type="character" w:styleId="13">
    <w:name w:val="annotation reference"/>
    <w:basedOn w:val="9"/>
    <w:unhideWhenUsed/>
    <w:qFormat/>
    <w:uiPriority w:val="0"/>
    <w:rPr>
      <w:sz w:val="21"/>
      <w:szCs w:val="21"/>
    </w:rPr>
  </w:style>
  <w:style w:type="character" w:customStyle="1" w:styleId="14">
    <w:name w:val="页眉 字符"/>
    <w:basedOn w:val="9"/>
    <w:link w:val="6"/>
    <w:qFormat/>
    <w:uiPriority w:val="99"/>
    <w:rPr>
      <w:sz w:val="18"/>
      <w:szCs w:val="18"/>
    </w:rPr>
  </w:style>
  <w:style w:type="character" w:customStyle="1" w:styleId="15">
    <w:name w:val="页脚 字符"/>
    <w:basedOn w:val="9"/>
    <w:link w:val="5"/>
    <w:qFormat/>
    <w:uiPriority w:val="99"/>
    <w:rPr>
      <w:sz w:val="18"/>
      <w:szCs w:val="18"/>
    </w:rPr>
  </w:style>
  <w:style w:type="paragraph" w:styleId="16">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17">
    <w:name w:val="批注框文本 字符"/>
    <w:basedOn w:val="9"/>
    <w:link w:val="4"/>
    <w:semiHidden/>
    <w:qFormat/>
    <w:uiPriority w:val="99"/>
    <w:rPr>
      <w:sz w:val="18"/>
      <w:szCs w:val="18"/>
    </w:rPr>
  </w:style>
  <w:style w:type="character" w:customStyle="1" w:styleId="18">
    <w:name w:val="文档结构图 字符"/>
    <w:basedOn w:val="9"/>
    <w:link w:val="2"/>
    <w:semiHidden/>
    <w:qFormat/>
    <w:uiPriority w:val="99"/>
    <w:rPr>
      <w:rFonts w:ascii="宋体" w:eastAsia="宋体"/>
      <w:sz w:val="18"/>
      <w:szCs w:val="18"/>
    </w:rPr>
  </w:style>
  <w:style w:type="character" w:customStyle="1" w:styleId="19">
    <w:name w:val="批注文字 字符"/>
    <w:basedOn w:val="9"/>
    <w:link w:val="3"/>
    <w:qFormat/>
    <w:uiPriority w:val="0"/>
  </w:style>
  <w:style w:type="character" w:customStyle="1" w:styleId="20">
    <w:name w:val="批注主题 字符"/>
    <w:basedOn w:val="19"/>
    <w:link w:val="7"/>
    <w:semiHidden/>
    <w:qFormat/>
    <w:uiPriority w:val="99"/>
    <w:rPr>
      <w:b/>
      <w:bCs/>
    </w:rPr>
  </w:style>
  <w:style w:type="paragraph" w:customStyle="1" w:styleId="21">
    <w:name w:val="修订1"/>
    <w:hidden/>
    <w:semiHidden/>
    <w:qFormat/>
    <w:uiPriority w:val="99"/>
    <w:rPr>
      <w:rFonts w:ascii="Calibri" w:hAnsi="Calibri" w:eastAsia="宋体" w:cs="Times New Roman"/>
      <w:kern w:val="2"/>
      <w:sz w:val="21"/>
      <w:szCs w:val="22"/>
      <w:lang w:val="en-US" w:eastAsia="zh-CN" w:bidi="ar-SA"/>
    </w:rPr>
  </w:style>
  <w:style w:type="paragraph" w:customStyle="1" w:styleId="22">
    <w:name w:val="修订2"/>
    <w:hidden/>
    <w:semiHidden/>
    <w:qFormat/>
    <w:uiPriority w:val="99"/>
    <w:rPr>
      <w:rFonts w:ascii="Calibri" w:hAnsi="Calibri" w:eastAsia="宋体" w:cs="Times New Roman"/>
      <w:kern w:val="2"/>
      <w:sz w:val="21"/>
      <w:szCs w:val="22"/>
      <w:lang w:val="en-US" w:eastAsia="zh-CN" w:bidi="ar-SA"/>
    </w:rPr>
  </w:style>
  <w:style w:type="paragraph" w:styleId="23">
    <w:name w:val="List Paragraph"/>
    <w:basedOn w:val="1"/>
    <w:qFormat/>
    <w:uiPriority w:val="99"/>
    <w:pPr>
      <w:ind w:firstLine="420" w:firstLineChars="200"/>
    </w:pPr>
  </w:style>
  <w:style w:type="character" w:customStyle="1" w:styleId="24">
    <w:name w:val="on"/>
    <w:basedOn w:val="9"/>
    <w:qFormat/>
    <w:uiPriority w:val="0"/>
    <w:rPr>
      <w:color w:val="333333"/>
    </w:rPr>
  </w:style>
  <w:style w:type="character" w:customStyle="1" w:styleId="25">
    <w:name w:val="fontstyle01"/>
    <w:basedOn w:val="9"/>
    <w:qFormat/>
    <w:uiPriority w:val="0"/>
    <w:rPr>
      <w:rFonts w:ascii="仿宋" w:hAnsi="仿宋" w:eastAsia="仿宋" w:cs="仿宋"/>
      <w:color w:val="000000"/>
      <w:sz w:val="30"/>
      <w:szCs w:val="30"/>
    </w:rPr>
  </w:style>
  <w:style w:type="paragraph" w:customStyle="1" w:styleId="26">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1349</Words>
  <Characters>1359</Characters>
  <Lines>19</Lines>
  <Paragraphs>5</Paragraphs>
  <TotalTime>9</TotalTime>
  <ScaleCrop>false</ScaleCrop>
  <LinksUpToDate>false</LinksUpToDate>
  <CharactersWithSpaces>1360</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2025-10-22T19:44:00Z</dcterms:created>
  <dc:creator>sse</dc:creator>
  <cp:lastModifiedBy>whxu</cp:lastModifiedBy>
  <cp:lastPrinted>2022-03-22T14:49:00Z</cp:lastPrinted>
  <dcterms:modified xsi:type="dcterms:W3CDTF">2026-06-17T14:54:44Z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CF4CDF821119200BE7AE306A48B67EB8_43</vt:lpwstr>
  </property>
  <property fmtid="{D5CDD505-2E9C-101B-9397-08002B2CF9AE}" pid="4" name="KSOTemplateDocerSaveRecord">
    <vt:lpwstr>eyJoZGlkIjoiNDc2MGM3Yjc2ZDU0NWQzMDdjOWNlOTA1NjdiYWYxNzMifQ==</vt:lpwstr>
  </property>
</Properties>
</file>