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E70" w:rsidRPr="0072053C" w:rsidRDefault="002B6E70" w:rsidP="002B6E70">
      <w:pPr>
        <w:rPr>
          <w:rFonts w:ascii="黑体" w:eastAsia="黑体" w:hAnsi="黑体" w:cs="黑体"/>
          <w:sz w:val="32"/>
          <w:szCs w:val="32"/>
        </w:rPr>
      </w:pPr>
      <w:r w:rsidRPr="0072053C">
        <w:rPr>
          <w:rFonts w:ascii="黑体" w:eastAsia="黑体" w:hAnsi="黑体" w:cs="黑体" w:hint="eastAsia"/>
          <w:sz w:val="32"/>
          <w:szCs w:val="32"/>
        </w:rPr>
        <w:t>附件3</w:t>
      </w:r>
    </w:p>
    <w:p w:rsidR="002B6E70" w:rsidRPr="0072053C" w:rsidRDefault="002B6E70" w:rsidP="002B6E70">
      <w:pPr>
        <w:spacing w:line="560" w:lineRule="exact"/>
        <w:rPr>
          <w:rFonts w:ascii="黑体" w:eastAsia="黑体" w:hAnsi="黑体" w:cs="黑体"/>
          <w:sz w:val="32"/>
          <w:szCs w:val="32"/>
        </w:rPr>
      </w:pPr>
    </w:p>
    <w:p w:rsidR="002B6E70" w:rsidRDefault="002B6E70" w:rsidP="002B6E70">
      <w:pPr>
        <w:spacing w:line="560" w:lineRule="exact"/>
        <w:jc w:val="center"/>
        <w:rPr>
          <w:rFonts w:ascii="方正小标宋_GBK" w:eastAsia="方正小标宋_GBK" w:hAnsi="方正小标宋_GBK" w:cs="方正小标宋_GBK"/>
          <w:sz w:val="44"/>
          <w:szCs w:val="44"/>
        </w:rPr>
      </w:pPr>
      <w:r w:rsidRPr="0072053C">
        <w:rPr>
          <w:rFonts w:ascii="方正小标宋_GBK" w:eastAsia="方正小标宋_GBK" w:hAnsi="方正小标宋_GBK" w:cs="方正小标宋_GBK" w:hint="eastAsia"/>
          <w:sz w:val="44"/>
          <w:szCs w:val="44"/>
        </w:rPr>
        <w:t>青岛市企业购置不动产转移登记</w:t>
      </w:r>
    </w:p>
    <w:p w:rsidR="002B6E70" w:rsidRPr="0072053C" w:rsidRDefault="002B6E70" w:rsidP="002B6E70">
      <w:pPr>
        <w:spacing w:line="560" w:lineRule="exact"/>
        <w:jc w:val="center"/>
        <w:rPr>
          <w:rFonts w:ascii="方正小标宋_GBK" w:eastAsia="方正小标宋_GBK" w:hAnsi="方正小标宋_GBK" w:cs="方正小标宋_GBK"/>
          <w:sz w:val="44"/>
          <w:szCs w:val="44"/>
        </w:rPr>
      </w:pPr>
      <w:r w:rsidRPr="0072053C">
        <w:rPr>
          <w:rFonts w:ascii="方正小标宋_GBK" w:eastAsia="方正小标宋_GBK" w:hAnsi="方正小标宋_GBK" w:cs="方正小标宋_GBK" w:hint="eastAsia"/>
          <w:sz w:val="44"/>
          <w:szCs w:val="44"/>
        </w:rPr>
        <w:t>“一件事”办事指南</w:t>
      </w:r>
    </w:p>
    <w:p w:rsidR="002B6E70" w:rsidRPr="0072053C" w:rsidRDefault="002B6E70" w:rsidP="002B6E70">
      <w:pPr>
        <w:spacing w:line="560" w:lineRule="exact"/>
        <w:ind w:firstLineChars="200" w:firstLine="640"/>
        <w:jc w:val="center"/>
        <w:rPr>
          <w:rFonts w:ascii="仿宋_GB2312" w:eastAsia="仿宋_GB2312" w:hAnsi="仿宋_GB2312" w:cs="仿宋_GB2312"/>
          <w:sz w:val="32"/>
          <w:szCs w:val="32"/>
        </w:rPr>
      </w:pPr>
    </w:p>
    <w:p w:rsidR="002B6E70" w:rsidRPr="0072053C" w:rsidRDefault="002B6E70" w:rsidP="002B6E70">
      <w:pPr>
        <w:numPr>
          <w:ilvl w:val="0"/>
          <w:numId w:val="1"/>
        </w:numPr>
        <w:spacing w:line="560" w:lineRule="exact"/>
        <w:ind w:firstLineChars="200" w:firstLine="640"/>
        <w:rPr>
          <w:rFonts w:ascii="黑体" w:eastAsia="黑体" w:hAnsi="黑体" w:cs="黑体"/>
          <w:sz w:val="32"/>
          <w:szCs w:val="32"/>
        </w:rPr>
      </w:pPr>
      <w:r w:rsidRPr="0072053C">
        <w:rPr>
          <w:rFonts w:ascii="黑体" w:eastAsia="黑体" w:hAnsi="黑体" w:cs="黑体" w:hint="eastAsia"/>
          <w:sz w:val="32"/>
          <w:szCs w:val="32"/>
        </w:rPr>
        <w:t>事项名称</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企业购置不动产转移登记“一件事”</w:t>
      </w:r>
    </w:p>
    <w:p w:rsidR="002B6E70" w:rsidRPr="0072053C" w:rsidRDefault="002B6E70" w:rsidP="002B6E70">
      <w:pPr>
        <w:numPr>
          <w:ilvl w:val="0"/>
          <w:numId w:val="1"/>
        </w:numPr>
        <w:spacing w:line="560" w:lineRule="exact"/>
        <w:ind w:firstLineChars="200" w:firstLine="640"/>
        <w:rPr>
          <w:rFonts w:ascii="黑体" w:eastAsia="黑体" w:hAnsi="黑体" w:cs="黑体"/>
          <w:sz w:val="32"/>
          <w:szCs w:val="32"/>
        </w:rPr>
      </w:pPr>
      <w:r w:rsidRPr="0072053C">
        <w:rPr>
          <w:rFonts w:ascii="黑体" w:eastAsia="黑体" w:hAnsi="黑体" w:cs="黑体" w:hint="eastAsia"/>
          <w:sz w:val="32"/>
          <w:szCs w:val="32"/>
        </w:rPr>
        <w:t>服务事项</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1.</w:t>
      </w:r>
      <w:r w:rsidRPr="0072053C">
        <w:rPr>
          <w:rFonts w:ascii="仿宋_GB2312" w:eastAsia="仿宋_GB2312" w:hAnsi="仿宋_GB2312" w:cs="仿宋_GB2312"/>
          <w:sz w:val="32"/>
          <w:szCs w:val="32"/>
        </w:rPr>
        <w:t>国有建设用地使用权及房屋所有权转移登记</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2.</w:t>
      </w:r>
      <w:r w:rsidRPr="0072053C">
        <w:rPr>
          <w:rFonts w:ascii="仿宋_GB2312" w:eastAsia="仿宋_GB2312" w:hAnsi="仿宋_GB2312" w:cs="仿宋_GB2312"/>
          <w:sz w:val="32"/>
          <w:szCs w:val="32"/>
        </w:rPr>
        <w:t>抵押权注销登记</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3.</w:t>
      </w:r>
      <w:r w:rsidRPr="0072053C">
        <w:rPr>
          <w:rFonts w:ascii="仿宋_GB2312" w:eastAsia="仿宋_GB2312" w:hAnsi="仿宋_GB2312" w:cs="仿宋_GB2312"/>
          <w:sz w:val="32"/>
          <w:szCs w:val="32"/>
        </w:rPr>
        <w:t>抵押</w:t>
      </w:r>
      <w:proofErr w:type="gramStart"/>
      <w:r w:rsidRPr="0072053C">
        <w:rPr>
          <w:rFonts w:ascii="仿宋_GB2312" w:eastAsia="仿宋_GB2312" w:hAnsi="仿宋_GB2312" w:cs="仿宋_GB2312"/>
          <w:sz w:val="32"/>
          <w:szCs w:val="32"/>
        </w:rPr>
        <w:t>权首次</w:t>
      </w:r>
      <w:proofErr w:type="gramEnd"/>
      <w:r w:rsidRPr="0072053C">
        <w:rPr>
          <w:rFonts w:ascii="仿宋_GB2312" w:eastAsia="仿宋_GB2312" w:hAnsi="仿宋_GB2312" w:cs="仿宋_GB2312"/>
          <w:sz w:val="32"/>
          <w:szCs w:val="32"/>
        </w:rPr>
        <w:t>登记</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4.</w:t>
      </w:r>
      <w:r w:rsidRPr="0072053C">
        <w:rPr>
          <w:rFonts w:ascii="仿宋_GB2312" w:eastAsia="仿宋_GB2312" w:hAnsi="仿宋_GB2312" w:cs="仿宋_GB2312"/>
          <w:sz w:val="32"/>
          <w:szCs w:val="32"/>
        </w:rPr>
        <w:t>企业营业执照信息核验</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5.</w:t>
      </w:r>
      <w:r w:rsidRPr="0072053C">
        <w:rPr>
          <w:rFonts w:ascii="仿宋_GB2312" w:eastAsia="仿宋_GB2312" w:hAnsi="仿宋_GB2312" w:cs="仿宋_GB2312"/>
          <w:sz w:val="32"/>
          <w:szCs w:val="32"/>
        </w:rPr>
        <w:t>代理人个人身份信息核验</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6.</w:t>
      </w:r>
      <w:r w:rsidRPr="0072053C">
        <w:rPr>
          <w:rFonts w:ascii="仿宋_GB2312" w:eastAsia="仿宋_GB2312" w:hAnsi="仿宋_GB2312" w:cs="仿宋_GB2312"/>
          <w:sz w:val="32"/>
          <w:szCs w:val="32"/>
        </w:rPr>
        <w:t>贷款审批</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7.</w:t>
      </w:r>
      <w:r w:rsidRPr="0072053C">
        <w:rPr>
          <w:rFonts w:ascii="仿宋_GB2312" w:eastAsia="仿宋_GB2312" w:hAnsi="仿宋_GB2312" w:cs="仿宋_GB2312"/>
          <w:sz w:val="32"/>
          <w:szCs w:val="32"/>
        </w:rPr>
        <w:t>不动产交易纳税申报</w:t>
      </w:r>
    </w:p>
    <w:p w:rsidR="002B6E70" w:rsidRPr="0072053C" w:rsidRDefault="002B6E70" w:rsidP="002B6E70">
      <w:pPr>
        <w:numPr>
          <w:ilvl w:val="0"/>
          <w:numId w:val="1"/>
        </w:numPr>
        <w:spacing w:line="560" w:lineRule="exact"/>
        <w:ind w:firstLineChars="200" w:firstLine="640"/>
        <w:rPr>
          <w:rFonts w:ascii="黑体" w:eastAsia="黑体" w:hAnsi="黑体" w:cs="黑体"/>
          <w:sz w:val="32"/>
          <w:szCs w:val="32"/>
        </w:rPr>
      </w:pPr>
      <w:r w:rsidRPr="0072053C">
        <w:rPr>
          <w:rFonts w:ascii="黑体" w:eastAsia="黑体" w:hAnsi="黑体" w:cs="黑体" w:hint="eastAsia"/>
          <w:sz w:val="32"/>
          <w:szCs w:val="32"/>
        </w:rPr>
        <w:t>服务对象</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购置不动产的企业</w:t>
      </w:r>
    </w:p>
    <w:p w:rsidR="002B6E70" w:rsidRPr="0072053C" w:rsidRDefault="002B6E70" w:rsidP="002B6E70">
      <w:pPr>
        <w:numPr>
          <w:ilvl w:val="0"/>
          <w:numId w:val="1"/>
        </w:numPr>
        <w:spacing w:line="560" w:lineRule="exact"/>
        <w:ind w:firstLineChars="200" w:firstLine="640"/>
        <w:rPr>
          <w:rFonts w:ascii="仿宋_GB2312" w:eastAsia="仿宋_GB2312" w:hAnsi="仿宋_GB2312" w:cs="仿宋_GB2312"/>
          <w:sz w:val="32"/>
          <w:szCs w:val="32"/>
        </w:rPr>
      </w:pPr>
      <w:r w:rsidRPr="0072053C">
        <w:rPr>
          <w:rFonts w:ascii="黑体" w:eastAsia="黑体" w:hAnsi="黑体" w:cs="黑体" w:hint="eastAsia"/>
          <w:sz w:val="32"/>
          <w:szCs w:val="32"/>
        </w:rPr>
        <w:t>办理条件</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1.国有建设用地使用权及房屋所有权转移登记</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已经登记的国有建设用地使用权及房屋所有权，权属发生转移的，当事人可申请转移登记。</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2.抵押权注销登记</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有下列情形之一的，当事人可以持不动产登记证明、抵押权消灭的材料等必要材料，申请抵押权注销登记：（</w:t>
      </w:r>
      <w:r w:rsidRPr="0072053C">
        <w:rPr>
          <w:rFonts w:ascii="仿宋_GB2312" w:eastAsia="仿宋_GB2312" w:hAnsi="仿宋_GB2312" w:cs="仿宋_GB2312" w:hint="eastAsia"/>
          <w:sz w:val="32"/>
          <w:szCs w:val="32"/>
        </w:rPr>
        <w:t>1</w:t>
      </w:r>
      <w:r w:rsidRPr="0072053C">
        <w:rPr>
          <w:rFonts w:ascii="仿宋_GB2312" w:eastAsia="仿宋_GB2312" w:hAnsi="仿宋_GB2312" w:cs="仿宋_GB2312"/>
          <w:sz w:val="32"/>
          <w:szCs w:val="32"/>
        </w:rPr>
        <w:t>）主</w:t>
      </w:r>
      <w:r w:rsidRPr="0072053C">
        <w:rPr>
          <w:rFonts w:ascii="仿宋_GB2312" w:eastAsia="仿宋_GB2312" w:hAnsi="仿宋_GB2312" w:cs="仿宋_GB2312"/>
          <w:sz w:val="32"/>
          <w:szCs w:val="32"/>
        </w:rPr>
        <w:lastRenderedPageBreak/>
        <w:t>债权消灭；（</w:t>
      </w:r>
      <w:r w:rsidRPr="0072053C">
        <w:rPr>
          <w:rFonts w:ascii="仿宋_GB2312" w:eastAsia="仿宋_GB2312" w:hAnsi="仿宋_GB2312" w:cs="仿宋_GB2312" w:hint="eastAsia"/>
          <w:sz w:val="32"/>
          <w:szCs w:val="32"/>
        </w:rPr>
        <w:t>2</w:t>
      </w:r>
      <w:r w:rsidRPr="0072053C">
        <w:rPr>
          <w:rFonts w:ascii="仿宋_GB2312" w:eastAsia="仿宋_GB2312" w:hAnsi="仿宋_GB2312" w:cs="仿宋_GB2312"/>
          <w:sz w:val="32"/>
          <w:szCs w:val="32"/>
        </w:rPr>
        <w:t>）抵押权已经实现；（</w:t>
      </w:r>
      <w:r w:rsidRPr="0072053C">
        <w:rPr>
          <w:rFonts w:ascii="仿宋_GB2312" w:eastAsia="仿宋_GB2312" w:hAnsi="仿宋_GB2312" w:cs="仿宋_GB2312" w:hint="eastAsia"/>
          <w:sz w:val="32"/>
          <w:szCs w:val="32"/>
        </w:rPr>
        <w:t>3</w:t>
      </w:r>
      <w:r w:rsidRPr="0072053C">
        <w:rPr>
          <w:rFonts w:ascii="仿宋_GB2312" w:eastAsia="仿宋_GB2312" w:hAnsi="仿宋_GB2312" w:cs="仿宋_GB2312"/>
          <w:sz w:val="32"/>
          <w:szCs w:val="32"/>
        </w:rPr>
        <w:t>）抵押权人放弃抵押权；（</w:t>
      </w:r>
      <w:r w:rsidRPr="0072053C">
        <w:rPr>
          <w:rFonts w:ascii="仿宋_GB2312" w:eastAsia="仿宋_GB2312" w:hAnsi="仿宋_GB2312" w:cs="仿宋_GB2312" w:hint="eastAsia"/>
          <w:sz w:val="32"/>
          <w:szCs w:val="32"/>
        </w:rPr>
        <w:t>4</w:t>
      </w:r>
      <w:r w:rsidRPr="0072053C">
        <w:rPr>
          <w:rFonts w:ascii="仿宋_GB2312" w:eastAsia="仿宋_GB2312" w:hAnsi="仿宋_GB2312" w:cs="仿宋_GB2312"/>
          <w:sz w:val="32"/>
          <w:szCs w:val="32"/>
        </w:rPr>
        <w:t>）法律、行政法规规定抵押权消灭的其他情形。</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3.抵押</w:t>
      </w:r>
      <w:proofErr w:type="gramStart"/>
      <w:r w:rsidRPr="0072053C">
        <w:rPr>
          <w:rFonts w:ascii="仿宋_GB2312" w:eastAsia="仿宋_GB2312" w:hAnsi="仿宋_GB2312" w:cs="仿宋_GB2312"/>
          <w:sz w:val="32"/>
          <w:szCs w:val="32"/>
        </w:rPr>
        <w:t>权首次</w:t>
      </w:r>
      <w:proofErr w:type="gramEnd"/>
      <w:r w:rsidRPr="0072053C">
        <w:rPr>
          <w:rFonts w:ascii="仿宋_GB2312" w:eastAsia="仿宋_GB2312" w:hAnsi="仿宋_GB2312" w:cs="仿宋_GB2312"/>
          <w:sz w:val="32"/>
          <w:szCs w:val="32"/>
        </w:rPr>
        <w:t>登记</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自然人、法人或者其他组织为保障其债权的实现，依法以不动产设定抵押的，可以由当事人持不动产权属证书、抵押合同与主债权合同等必要材料，共同申请办理抵押登记。</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4.企业营业执照信息核验</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企业营业执照信息核验</w:t>
      </w:r>
      <w:r w:rsidRPr="0072053C">
        <w:rPr>
          <w:rFonts w:ascii="仿宋_GB2312" w:eastAsia="仿宋_GB2312" w:hAnsi="仿宋_GB2312" w:cs="仿宋_GB2312" w:hint="eastAsia"/>
          <w:sz w:val="32"/>
          <w:szCs w:val="32"/>
        </w:rPr>
        <w:t>。</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5.代理人个人身份信息核验</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代理人个人身份信息核验</w:t>
      </w:r>
      <w:r w:rsidRPr="0072053C">
        <w:rPr>
          <w:rFonts w:ascii="仿宋_GB2312" w:eastAsia="仿宋_GB2312" w:hAnsi="仿宋_GB2312" w:cs="仿宋_GB2312" w:hint="eastAsia"/>
          <w:sz w:val="32"/>
          <w:szCs w:val="32"/>
        </w:rPr>
        <w:t>。</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6.贷款审批</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符合</w:t>
      </w:r>
      <w:r w:rsidRPr="0072053C">
        <w:rPr>
          <w:rFonts w:ascii="仿宋_GB2312" w:eastAsia="仿宋_GB2312" w:hAnsi="仿宋_GB2312" w:cs="仿宋_GB2312" w:hint="eastAsia"/>
          <w:sz w:val="32"/>
          <w:szCs w:val="32"/>
        </w:rPr>
        <w:t>金融机构</w:t>
      </w:r>
      <w:r w:rsidRPr="0072053C">
        <w:rPr>
          <w:rFonts w:ascii="仿宋_GB2312" w:eastAsia="仿宋_GB2312" w:hAnsi="仿宋_GB2312" w:cs="仿宋_GB2312"/>
          <w:sz w:val="32"/>
          <w:szCs w:val="32"/>
        </w:rPr>
        <w:t>贷款受理、审核、审批条件</w:t>
      </w:r>
      <w:r w:rsidRPr="0072053C">
        <w:rPr>
          <w:rFonts w:ascii="仿宋_GB2312" w:eastAsia="仿宋_GB2312" w:hAnsi="仿宋_GB2312" w:cs="仿宋_GB2312" w:hint="eastAsia"/>
          <w:sz w:val="32"/>
          <w:szCs w:val="32"/>
        </w:rPr>
        <w:t>。</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7.不动产交易纳税申报</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纳税人按规定完成不动产交易相关税费申报缴纳。</w:t>
      </w:r>
    </w:p>
    <w:p w:rsidR="002B6E70" w:rsidRPr="0072053C" w:rsidRDefault="002B6E70" w:rsidP="002B6E70">
      <w:pPr>
        <w:numPr>
          <w:ilvl w:val="0"/>
          <w:numId w:val="1"/>
        </w:numPr>
        <w:spacing w:line="560" w:lineRule="exact"/>
        <w:ind w:firstLineChars="200" w:firstLine="640"/>
        <w:rPr>
          <w:rFonts w:ascii="黑体" w:eastAsia="黑体" w:hAnsi="黑体" w:cs="黑体"/>
          <w:sz w:val="32"/>
          <w:szCs w:val="32"/>
        </w:rPr>
      </w:pPr>
      <w:r w:rsidRPr="0072053C">
        <w:rPr>
          <w:rFonts w:ascii="黑体" w:eastAsia="黑体" w:hAnsi="黑体" w:cs="黑体" w:hint="eastAsia"/>
          <w:sz w:val="32"/>
          <w:szCs w:val="32"/>
        </w:rPr>
        <w:t>办理方式/渠道</w:t>
      </w:r>
    </w:p>
    <w:p w:rsidR="002B6E70" w:rsidRPr="0072053C" w:rsidRDefault="002B6E70" w:rsidP="002B6E70">
      <w:pPr>
        <w:numPr>
          <w:ilvl w:val="0"/>
          <w:numId w:val="2"/>
        </w:num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线上办理。申请人登录山东政务服务网、青岛政务服务网、“爱山东”APP“高效办成一件事”专区“企业购置不动产转移登记‘一件事’”模块，选择所需办理业务，根据系统提示填报信息。</w:t>
      </w:r>
    </w:p>
    <w:p w:rsidR="002B6E70" w:rsidRPr="0072053C" w:rsidRDefault="002B6E70" w:rsidP="002B6E70">
      <w:pPr>
        <w:numPr>
          <w:ilvl w:val="0"/>
          <w:numId w:val="2"/>
        </w:num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线下办理。申请人携带办理所需材料到各级政务服务中心或不动产登记大厅办理。</w:t>
      </w:r>
    </w:p>
    <w:p w:rsidR="002B6E70" w:rsidRPr="0072053C" w:rsidRDefault="002B6E70" w:rsidP="002B6E70">
      <w:pPr>
        <w:numPr>
          <w:ilvl w:val="0"/>
          <w:numId w:val="1"/>
        </w:numPr>
        <w:spacing w:line="560" w:lineRule="exact"/>
        <w:ind w:firstLineChars="200" w:firstLine="640"/>
        <w:rPr>
          <w:rFonts w:ascii="黑体" w:eastAsia="黑体" w:hAnsi="黑体" w:cs="黑体"/>
          <w:sz w:val="32"/>
          <w:szCs w:val="32"/>
        </w:rPr>
      </w:pPr>
      <w:r w:rsidRPr="0072053C">
        <w:rPr>
          <w:rFonts w:ascii="黑体" w:eastAsia="黑体" w:hAnsi="黑体" w:cs="黑体" w:hint="eastAsia"/>
          <w:sz w:val="32"/>
          <w:szCs w:val="32"/>
        </w:rPr>
        <w:t>材料清单</w:t>
      </w:r>
    </w:p>
    <w:tbl>
      <w:tblPr>
        <w:tblW w:w="10108"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287"/>
        <w:gridCol w:w="1201"/>
        <w:gridCol w:w="2188"/>
        <w:gridCol w:w="862"/>
        <w:gridCol w:w="1113"/>
        <w:gridCol w:w="1694"/>
      </w:tblGrid>
      <w:tr w:rsidR="002B6E70" w:rsidRPr="0072053C" w:rsidTr="00FF12D6">
        <w:trPr>
          <w:trHeight w:val="500"/>
        </w:trPr>
        <w:tc>
          <w:tcPr>
            <w:tcW w:w="76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b/>
                <w:bCs/>
                <w:sz w:val="24"/>
              </w:rPr>
            </w:pPr>
            <w:r w:rsidRPr="0072053C">
              <w:rPr>
                <w:rFonts w:ascii="仿宋_GB2312" w:eastAsia="仿宋_GB2312" w:hAnsi="仿宋_GB2312" w:cs="仿宋_GB2312" w:hint="eastAsia"/>
                <w:b/>
                <w:bCs/>
                <w:sz w:val="24"/>
              </w:rPr>
              <w:t>序号</w:t>
            </w:r>
          </w:p>
        </w:tc>
        <w:tc>
          <w:tcPr>
            <w:tcW w:w="2287"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b/>
                <w:bCs/>
                <w:sz w:val="24"/>
              </w:rPr>
            </w:pPr>
            <w:r w:rsidRPr="0072053C">
              <w:rPr>
                <w:rFonts w:ascii="仿宋_GB2312" w:eastAsia="仿宋_GB2312" w:hAnsi="仿宋_GB2312" w:cs="仿宋_GB2312" w:hint="eastAsia"/>
                <w:b/>
                <w:bCs/>
                <w:sz w:val="24"/>
              </w:rPr>
              <w:t>申请材料</w:t>
            </w:r>
          </w:p>
        </w:tc>
        <w:tc>
          <w:tcPr>
            <w:tcW w:w="1201"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b/>
                <w:bCs/>
                <w:sz w:val="24"/>
              </w:rPr>
            </w:pPr>
            <w:r w:rsidRPr="0072053C">
              <w:rPr>
                <w:rFonts w:ascii="仿宋_GB2312" w:eastAsia="仿宋_GB2312" w:hAnsi="仿宋_GB2312" w:cs="仿宋_GB2312" w:hint="eastAsia"/>
                <w:b/>
                <w:bCs/>
                <w:sz w:val="24"/>
              </w:rPr>
              <w:t>需求部门</w:t>
            </w:r>
          </w:p>
        </w:tc>
        <w:tc>
          <w:tcPr>
            <w:tcW w:w="2188"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b/>
                <w:bCs/>
                <w:sz w:val="24"/>
              </w:rPr>
            </w:pPr>
            <w:r w:rsidRPr="0072053C">
              <w:rPr>
                <w:rFonts w:ascii="仿宋_GB2312" w:eastAsia="仿宋_GB2312" w:hAnsi="仿宋_GB2312" w:cs="仿宋_GB2312" w:hint="eastAsia"/>
                <w:b/>
                <w:bCs/>
                <w:sz w:val="24"/>
              </w:rPr>
              <w:t>提交方式</w:t>
            </w:r>
          </w:p>
        </w:tc>
        <w:tc>
          <w:tcPr>
            <w:tcW w:w="862"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b/>
                <w:bCs/>
                <w:sz w:val="24"/>
              </w:rPr>
            </w:pPr>
            <w:r w:rsidRPr="0072053C">
              <w:rPr>
                <w:rFonts w:ascii="仿宋_GB2312" w:eastAsia="仿宋_GB2312" w:hAnsi="仿宋_GB2312" w:cs="仿宋_GB2312" w:hint="eastAsia"/>
                <w:b/>
                <w:bCs/>
                <w:sz w:val="24"/>
              </w:rPr>
              <w:t>材料必要性</w:t>
            </w:r>
          </w:p>
        </w:tc>
        <w:tc>
          <w:tcPr>
            <w:tcW w:w="111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b/>
                <w:bCs/>
                <w:sz w:val="24"/>
              </w:rPr>
            </w:pPr>
            <w:r w:rsidRPr="0072053C">
              <w:rPr>
                <w:rFonts w:ascii="仿宋_GB2312" w:eastAsia="仿宋_GB2312" w:hAnsi="仿宋_GB2312" w:cs="仿宋_GB2312" w:hint="eastAsia"/>
                <w:b/>
                <w:bCs/>
                <w:sz w:val="24"/>
              </w:rPr>
              <w:t>纸质材料份数</w:t>
            </w:r>
          </w:p>
        </w:tc>
        <w:tc>
          <w:tcPr>
            <w:tcW w:w="1694"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b/>
                <w:bCs/>
                <w:sz w:val="24"/>
              </w:rPr>
            </w:pPr>
            <w:r w:rsidRPr="0072053C">
              <w:rPr>
                <w:rFonts w:ascii="仿宋_GB2312" w:eastAsia="仿宋_GB2312" w:hAnsi="仿宋_GB2312" w:cs="仿宋_GB2312" w:hint="eastAsia"/>
                <w:b/>
                <w:bCs/>
                <w:sz w:val="24"/>
              </w:rPr>
              <w:t>备注</w:t>
            </w:r>
          </w:p>
        </w:tc>
      </w:tr>
      <w:tr w:rsidR="002B6E70" w:rsidRPr="0072053C" w:rsidTr="00FF12D6">
        <w:tc>
          <w:tcPr>
            <w:tcW w:w="76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1</w:t>
            </w:r>
          </w:p>
        </w:tc>
        <w:tc>
          <w:tcPr>
            <w:tcW w:w="2287"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青岛市企业购置不</w:t>
            </w:r>
            <w:r w:rsidRPr="0072053C">
              <w:rPr>
                <w:rFonts w:ascii="仿宋_GB2312" w:eastAsia="仿宋_GB2312" w:hAnsi="仿宋_GB2312" w:cs="仿宋_GB2312" w:hint="eastAsia"/>
                <w:sz w:val="24"/>
              </w:rPr>
              <w:lastRenderedPageBreak/>
              <w:t>动产转移登记“一件事”申请表</w:t>
            </w:r>
          </w:p>
        </w:tc>
        <w:tc>
          <w:tcPr>
            <w:tcW w:w="1201"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lastRenderedPageBreak/>
              <w:t>自然资源</w:t>
            </w:r>
            <w:r w:rsidRPr="0072053C">
              <w:rPr>
                <w:rFonts w:ascii="仿宋_GB2312" w:eastAsia="仿宋_GB2312" w:hAnsi="仿宋_GB2312" w:cs="仿宋_GB2312" w:hint="eastAsia"/>
                <w:sz w:val="24"/>
              </w:rPr>
              <w:lastRenderedPageBreak/>
              <w:t>部门、税务部门</w:t>
            </w:r>
          </w:p>
        </w:tc>
        <w:tc>
          <w:tcPr>
            <w:tcW w:w="2188"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lastRenderedPageBreak/>
              <w:t>通过系统自动生成</w:t>
            </w:r>
            <w:r w:rsidRPr="0072053C">
              <w:rPr>
                <w:rFonts w:ascii="仿宋_GB2312" w:eastAsia="仿宋_GB2312" w:hAnsi="仿宋_GB2312" w:cs="仿宋_GB2312" w:hint="eastAsia"/>
                <w:sz w:val="24"/>
              </w:rPr>
              <w:lastRenderedPageBreak/>
              <w:t>的，申请人</w:t>
            </w:r>
            <w:proofErr w:type="gramStart"/>
            <w:r w:rsidRPr="0072053C">
              <w:rPr>
                <w:rFonts w:ascii="仿宋_GB2312" w:eastAsia="仿宋_GB2312" w:hAnsi="仿宋_GB2312" w:cs="仿宋_GB2312" w:hint="eastAsia"/>
                <w:sz w:val="24"/>
              </w:rPr>
              <w:t>免提交</w:t>
            </w:r>
            <w:proofErr w:type="gramEnd"/>
          </w:p>
        </w:tc>
        <w:tc>
          <w:tcPr>
            <w:tcW w:w="862"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lastRenderedPageBreak/>
              <w:t>必要</w:t>
            </w:r>
          </w:p>
        </w:tc>
        <w:tc>
          <w:tcPr>
            <w:tcW w:w="111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0</w:t>
            </w:r>
          </w:p>
        </w:tc>
        <w:tc>
          <w:tcPr>
            <w:tcW w:w="1694"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p>
        </w:tc>
      </w:tr>
      <w:tr w:rsidR="002B6E70" w:rsidRPr="0072053C" w:rsidTr="00FF12D6">
        <w:tc>
          <w:tcPr>
            <w:tcW w:w="76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lastRenderedPageBreak/>
              <w:t>2</w:t>
            </w:r>
          </w:p>
        </w:tc>
        <w:tc>
          <w:tcPr>
            <w:tcW w:w="2287"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申请人身份证明、代理人的身份证明</w:t>
            </w:r>
          </w:p>
        </w:tc>
        <w:tc>
          <w:tcPr>
            <w:tcW w:w="1201"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自然资源部门、税务部门</w:t>
            </w:r>
          </w:p>
        </w:tc>
        <w:tc>
          <w:tcPr>
            <w:tcW w:w="2188"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通过系统共享获取的，申请人</w:t>
            </w:r>
            <w:proofErr w:type="gramStart"/>
            <w:r w:rsidRPr="0072053C">
              <w:rPr>
                <w:rFonts w:ascii="仿宋_GB2312" w:eastAsia="仿宋_GB2312" w:hAnsi="仿宋_GB2312" w:cs="仿宋_GB2312" w:hint="eastAsia"/>
                <w:sz w:val="24"/>
              </w:rPr>
              <w:t>免提交</w:t>
            </w:r>
            <w:proofErr w:type="gramEnd"/>
          </w:p>
        </w:tc>
        <w:tc>
          <w:tcPr>
            <w:tcW w:w="862"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必要</w:t>
            </w:r>
          </w:p>
        </w:tc>
        <w:tc>
          <w:tcPr>
            <w:tcW w:w="111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0</w:t>
            </w:r>
          </w:p>
        </w:tc>
        <w:tc>
          <w:tcPr>
            <w:tcW w:w="1694"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电子营业执照、电子身份证通过系统共享</w:t>
            </w:r>
          </w:p>
        </w:tc>
      </w:tr>
      <w:tr w:rsidR="002B6E70" w:rsidRPr="0072053C" w:rsidTr="00FF12D6">
        <w:tc>
          <w:tcPr>
            <w:tcW w:w="76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3</w:t>
            </w:r>
          </w:p>
        </w:tc>
        <w:tc>
          <w:tcPr>
            <w:tcW w:w="2287"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不动产权证书</w:t>
            </w:r>
          </w:p>
        </w:tc>
        <w:tc>
          <w:tcPr>
            <w:tcW w:w="1201"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自然资源部门、税务部门</w:t>
            </w:r>
          </w:p>
        </w:tc>
        <w:tc>
          <w:tcPr>
            <w:tcW w:w="2188"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通过系统查询获取的，申请人</w:t>
            </w:r>
            <w:proofErr w:type="gramStart"/>
            <w:r w:rsidRPr="0072053C">
              <w:rPr>
                <w:rFonts w:ascii="仿宋_GB2312" w:eastAsia="仿宋_GB2312" w:hAnsi="仿宋_GB2312" w:cs="仿宋_GB2312" w:hint="eastAsia"/>
                <w:sz w:val="24"/>
              </w:rPr>
              <w:t>免提交</w:t>
            </w:r>
            <w:proofErr w:type="gramEnd"/>
          </w:p>
        </w:tc>
        <w:tc>
          <w:tcPr>
            <w:tcW w:w="862"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必要</w:t>
            </w:r>
          </w:p>
        </w:tc>
        <w:tc>
          <w:tcPr>
            <w:tcW w:w="111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0</w:t>
            </w:r>
          </w:p>
        </w:tc>
        <w:tc>
          <w:tcPr>
            <w:tcW w:w="1694"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产权证书电子证照通过系统共享</w:t>
            </w:r>
          </w:p>
        </w:tc>
      </w:tr>
      <w:tr w:rsidR="002B6E70" w:rsidRPr="0072053C" w:rsidTr="00FF12D6">
        <w:tc>
          <w:tcPr>
            <w:tcW w:w="76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4</w:t>
            </w:r>
          </w:p>
        </w:tc>
        <w:tc>
          <w:tcPr>
            <w:tcW w:w="2287"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不动产交易合同</w:t>
            </w:r>
          </w:p>
        </w:tc>
        <w:tc>
          <w:tcPr>
            <w:tcW w:w="1201"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自然资源部门、税务部门</w:t>
            </w:r>
          </w:p>
        </w:tc>
        <w:tc>
          <w:tcPr>
            <w:tcW w:w="2188" w:type="dxa"/>
            <w:shd w:val="clear" w:color="auto" w:fill="auto"/>
            <w:vAlign w:val="center"/>
          </w:tcPr>
          <w:p w:rsidR="002B6E70" w:rsidRPr="0072053C" w:rsidRDefault="002B6E70" w:rsidP="00FF12D6">
            <w:pPr>
              <w:spacing w:line="360" w:lineRule="exact"/>
              <w:jc w:val="center"/>
              <w:rPr>
                <w:rFonts w:ascii="Calibri" w:hAnsi="Calibri" w:cs="Times New Roman"/>
              </w:rPr>
            </w:pPr>
            <w:r w:rsidRPr="0072053C">
              <w:rPr>
                <w:rFonts w:ascii="仿宋_GB2312" w:eastAsia="仿宋_GB2312" w:hAnsi="仿宋_GB2312" w:cs="仿宋_GB2312" w:hint="eastAsia"/>
                <w:sz w:val="24"/>
              </w:rPr>
              <w:t>通过线上签署或申请人自备</w:t>
            </w:r>
          </w:p>
        </w:tc>
        <w:tc>
          <w:tcPr>
            <w:tcW w:w="862"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必要</w:t>
            </w:r>
          </w:p>
        </w:tc>
        <w:tc>
          <w:tcPr>
            <w:tcW w:w="111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线上签署的为0；自备的为1</w:t>
            </w:r>
          </w:p>
        </w:tc>
        <w:tc>
          <w:tcPr>
            <w:tcW w:w="1694"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申请人无法提供电子合同的可将真实有效的纸质合同拍照或者扫描后在线提交，并将原件邮寄或送达不动产登记机构，不动产登记机构核验一致后作为登记申请材料。</w:t>
            </w:r>
          </w:p>
        </w:tc>
      </w:tr>
      <w:tr w:rsidR="002B6E70" w:rsidRPr="0072053C" w:rsidTr="00FF12D6">
        <w:tc>
          <w:tcPr>
            <w:tcW w:w="76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5</w:t>
            </w:r>
          </w:p>
        </w:tc>
        <w:tc>
          <w:tcPr>
            <w:tcW w:w="2287"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不动产登记证明</w:t>
            </w:r>
          </w:p>
        </w:tc>
        <w:tc>
          <w:tcPr>
            <w:tcW w:w="1201"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自然资源部门</w:t>
            </w:r>
          </w:p>
        </w:tc>
        <w:tc>
          <w:tcPr>
            <w:tcW w:w="2188"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通过系统查询获取的，申请人</w:t>
            </w:r>
            <w:proofErr w:type="gramStart"/>
            <w:r w:rsidRPr="0072053C">
              <w:rPr>
                <w:rFonts w:ascii="仿宋_GB2312" w:eastAsia="仿宋_GB2312" w:hAnsi="仿宋_GB2312" w:cs="仿宋_GB2312" w:hint="eastAsia"/>
                <w:sz w:val="24"/>
              </w:rPr>
              <w:t>免提交</w:t>
            </w:r>
            <w:proofErr w:type="gramEnd"/>
          </w:p>
        </w:tc>
        <w:tc>
          <w:tcPr>
            <w:tcW w:w="862"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必要</w:t>
            </w:r>
          </w:p>
        </w:tc>
        <w:tc>
          <w:tcPr>
            <w:tcW w:w="111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0</w:t>
            </w:r>
          </w:p>
        </w:tc>
        <w:tc>
          <w:tcPr>
            <w:tcW w:w="1694"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申请抵押权注销登记时需提供</w:t>
            </w:r>
          </w:p>
        </w:tc>
      </w:tr>
      <w:tr w:rsidR="002B6E70" w:rsidRPr="0072053C" w:rsidTr="00FF12D6">
        <w:tc>
          <w:tcPr>
            <w:tcW w:w="76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6</w:t>
            </w:r>
          </w:p>
        </w:tc>
        <w:tc>
          <w:tcPr>
            <w:tcW w:w="2287"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主债权合同及抵押合同</w:t>
            </w:r>
          </w:p>
        </w:tc>
        <w:tc>
          <w:tcPr>
            <w:tcW w:w="1201"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自然资源部门</w:t>
            </w:r>
          </w:p>
        </w:tc>
        <w:tc>
          <w:tcPr>
            <w:tcW w:w="2188"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通过系统集成抵押登记申请书的，申请人</w:t>
            </w:r>
            <w:proofErr w:type="gramStart"/>
            <w:r w:rsidRPr="0072053C">
              <w:rPr>
                <w:rFonts w:ascii="仿宋_GB2312" w:eastAsia="仿宋_GB2312" w:hAnsi="仿宋_GB2312" w:cs="仿宋_GB2312" w:hint="eastAsia"/>
                <w:sz w:val="24"/>
              </w:rPr>
              <w:t>免提交</w:t>
            </w:r>
            <w:proofErr w:type="gramEnd"/>
          </w:p>
        </w:tc>
        <w:tc>
          <w:tcPr>
            <w:tcW w:w="862"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必要</w:t>
            </w:r>
          </w:p>
        </w:tc>
        <w:tc>
          <w:tcPr>
            <w:tcW w:w="111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0</w:t>
            </w:r>
          </w:p>
        </w:tc>
        <w:tc>
          <w:tcPr>
            <w:tcW w:w="1694"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申请抵押</w:t>
            </w:r>
            <w:proofErr w:type="gramStart"/>
            <w:r w:rsidRPr="0072053C">
              <w:rPr>
                <w:rFonts w:ascii="仿宋_GB2312" w:eastAsia="仿宋_GB2312" w:hAnsi="仿宋_GB2312" w:cs="仿宋_GB2312" w:hint="eastAsia"/>
                <w:sz w:val="24"/>
              </w:rPr>
              <w:t>权首次</w:t>
            </w:r>
            <w:proofErr w:type="gramEnd"/>
            <w:r w:rsidRPr="0072053C">
              <w:rPr>
                <w:rFonts w:ascii="仿宋_GB2312" w:eastAsia="仿宋_GB2312" w:hAnsi="仿宋_GB2312" w:cs="仿宋_GB2312" w:hint="eastAsia"/>
                <w:sz w:val="24"/>
              </w:rPr>
              <w:t>登记时需提供</w:t>
            </w:r>
          </w:p>
        </w:tc>
      </w:tr>
      <w:tr w:rsidR="002B6E70" w:rsidRPr="0072053C" w:rsidTr="00FF12D6">
        <w:tc>
          <w:tcPr>
            <w:tcW w:w="76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7</w:t>
            </w:r>
          </w:p>
        </w:tc>
        <w:tc>
          <w:tcPr>
            <w:tcW w:w="2287"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支付不动产权属转移全部相关价款的增值税发票</w:t>
            </w:r>
          </w:p>
        </w:tc>
        <w:tc>
          <w:tcPr>
            <w:tcW w:w="1201"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税务部门</w:t>
            </w:r>
          </w:p>
        </w:tc>
        <w:tc>
          <w:tcPr>
            <w:tcW w:w="2188"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（1）纳税人通过线下“一窗办理”渠道办理的：①优先通过系统查询获取；②系统无法查询的，由申请人提供。</w:t>
            </w:r>
          </w:p>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（2）纳税人通过线上“一网通办”渠道办理的：①2016</w:t>
            </w:r>
            <w:r w:rsidRPr="0072053C">
              <w:rPr>
                <w:rFonts w:ascii="仿宋_GB2312" w:eastAsia="仿宋_GB2312" w:hAnsi="仿宋_GB2312" w:cs="仿宋_GB2312" w:hint="eastAsia"/>
                <w:sz w:val="24"/>
              </w:rPr>
              <w:lastRenderedPageBreak/>
              <w:t>年5月1日之前取得的发票，需申请人提供；②系统查询获取。</w:t>
            </w:r>
          </w:p>
        </w:tc>
        <w:tc>
          <w:tcPr>
            <w:tcW w:w="862"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lastRenderedPageBreak/>
              <w:t>必要</w:t>
            </w:r>
          </w:p>
        </w:tc>
        <w:tc>
          <w:tcPr>
            <w:tcW w:w="111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0</w:t>
            </w:r>
          </w:p>
        </w:tc>
        <w:tc>
          <w:tcPr>
            <w:tcW w:w="1694"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税务部门查询发票信息</w:t>
            </w:r>
          </w:p>
        </w:tc>
      </w:tr>
      <w:tr w:rsidR="002B6E70" w:rsidRPr="0072053C" w:rsidTr="00FF12D6">
        <w:tc>
          <w:tcPr>
            <w:tcW w:w="76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lastRenderedPageBreak/>
              <w:t>8</w:t>
            </w:r>
          </w:p>
        </w:tc>
        <w:tc>
          <w:tcPr>
            <w:tcW w:w="2287"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适用相关税种差额征收或据实征收方式的需提供房屋原值、允许扣除税金及合理费用的凭证及资料；符合其他减免税条件的，应按规定附送有关资料或将资料留存备查。</w:t>
            </w:r>
          </w:p>
        </w:tc>
        <w:tc>
          <w:tcPr>
            <w:tcW w:w="1201"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税务部门</w:t>
            </w:r>
          </w:p>
        </w:tc>
        <w:tc>
          <w:tcPr>
            <w:tcW w:w="2188"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申请人自备</w:t>
            </w:r>
          </w:p>
        </w:tc>
        <w:tc>
          <w:tcPr>
            <w:tcW w:w="862"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必要</w:t>
            </w:r>
          </w:p>
        </w:tc>
        <w:tc>
          <w:tcPr>
            <w:tcW w:w="1113"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1</w:t>
            </w:r>
          </w:p>
        </w:tc>
        <w:tc>
          <w:tcPr>
            <w:tcW w:w="1694" w:type="dxa"/>
            <w:shd w:val="clear" w:color="auto" w:fill="auto"/>
            <w:vAlign w:val="center"/>
          </w:tcPr>
          <w:p w:rsidR="002B6E70" w:rsidRPr="0072053C" w:rsidRDefault="002B6E70" w:rsidP="00FF12D6">
            <w:pPr>
              <w:spacing w:line="360" w:lineRule="exact"/>
              <w:jc w:val="center"/>
              <w:rPr>
                <w:rFonts w:ascii="仿宋_GB2312" w:eastAsia="仿宋_GB2312" w:hAnsi="仿宋_GB2312" w:cs="仿宋_GB2312"/>
                <w:sz w:val="24"/>
              </w:rPr>
            </w:pPr>
            <w:r w:rsidRPr="0072053C">
              <w:rPr>
                <w:rFonts w:ascii="仿宋_GB2312" w:eastAsia="仿宋_GB2312" w:hAnsi="仿宋_GB2312" w:cs="仿宋_GB2312" w:hint="eastAsia"/>
                <w:sz w:val="24"/>
              </w:rPr>
              <w:t>如有特殊情形，应当提供税务部门依法依规要求的办理资料</w:t>
            </w:r>
          </w:p>
        </w:tc>
      </w:tr>
    </w:tbl>
    <w:p w:rsidR="002B6E70" w:rsidRPr="0072053C" w:rsidRDefault="002B6E70" w:rsidP="002B6E70">
      <w:pPr>
        <w:numPr>
          <w:ilvl w:val="0"/>
          <w:numId w:val="1"/>
        </w:numPr>
        <w:spacing w:line="560" w:lineRule="exact"/>
        <w:ind w:firstLineChars="200" w:firstLine="640"/>
        <w:rPr>
          <w:rFonts w:ascii="黑体" w:eastAsia="黑体" w:hAnsi="黑体" w:cs="黑体"/>
          <w:sz w:val="32"/>
          <w:szCs w:val="32"/>
        </w:rPr>
      </w:pPr>
      <w:r w:rsidRPr="0072053C">
        <w:rPr>
          <w:rFonts w:ascii="黑体" w:eastAsia="黑体" w:hAnsi="黑体" w:cs="黑体" w:hint="eastAsia"/>
          <w:sz w:val="32"/>
          <w:szCs w:val="32"/>
        </w:rPr>
        <w:t>办理时限</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完税后即时办结。（税务部门完成申报受理及审核、申请人完成税款缴纳、银行业金融机构根据企业需求进行放款、水电气</w:t>
      </w:r>
      <w:proofErr w:type="gramStart"/>
      <w:r w:rsidRPr="0072053C">
        <w:rPr>
          <w:rFonts w:ascii="仿宋_GB2312" w:eastAsia="仿宋_GB2312" w:hAnsi="仿宋_GB2312" w:cs="仿宋_GB2312" w:hint="eastAsia"/>
          <w:sz w:val="32"/>
          <w:szCs w:val="32"/>
        </w:rPr>
        <w:t>暖公司</w:t>
      </w:r>
      <w:proofErr w:type="gramEnd"/>
      <w:r w:rsidRPr="0072053C">
        <w:rPr>
          <w:rFonts w:ascii="仿宋_GB2312" w:eastAsia="仿宋_GB2312" w:hAnsi="仿宋_GB2312" w:cs="仿宋_GB2312" w:hint="eastAsia"/>
          <w:sz w:val="32"/>
          <w:szCs w:val="32"/>
        </w:rPr>
        <w:t>自行完成过户等均不纳入办理时限。）</w:t>
      </w:r>
    </w:p>
    <w:p w:rsidR="002B6E70" w:rsidRPr="0072053C" w:rsidRDefault="002B6E70" w:rsidP="002B6E70">
      <w:pPr>
        <w:numPr>
          <w:ilvl w:val="0"/>
          <w:numId w:val="1"/>
        </w:numPr>
        <w:spacing w:line="560" w:lineRule="exact"/>
        <w:ind w:firstLineChars="200" w:firstLine="640"/>
        <w:rPr>
          <w:rFonts w:ascii="黑体" w:eastAsia="黑体" w:hAnsi="黑体" w:cs="黑体"/>
          <w:sz w:val="32"/>
          <w:szCs w:val="32"/>
        </w:rPr>
      </w:pPr>
      <w:r w:rsidRPr="0072053C">
        <w:rPr>
          <w:rFonts w:ascii="黑体" w:eastAsia="黑体" w:hAnsi="黑体" w:cs="黑体" w:hint="eastAsia"/>
          <w:sz w:val="32"/>
          <w:szCs w:val="32"/>
        </w:rPr>
        <w:t>收费依据</w:t>
      </w:r>
    </w:p>
    <w:p w:rsidR="002B6E70" w:rsidRPr="0072053C" w:rsidRDefault="002B6E70" w:rsidP="002B6E70">
      <w:pPr>
        <w:numPr>
          <w:ilvl w:val="255"/>
          <w:numId w:val="0"/>
        </w:numPr>
        <w:tabs>
          <w:tab w:val="left" w:pos="312"/>
        </w:tabs>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不动产登记费：《国家发展改革委 财政部关于不动产登记收费标准等有关问题的通知》(</w:t>
      </w:r>
      <w:proofErr w:type="gramStart"/>
      <w:r w:rsidRPr="0072053C">
        <w:rPr>
          <w:rFonts w:ascii="仿宋_GB2312" w:eastAsia="仿宋_GB2312" w:hAnsi="仿宋_GB2312" w:cs="仿宋_GB2312" w:hint="eastAsia"/>
          <w:sz w:val="32"/>
          <w:szCs w:val="32"/>
        </w:rPr>
        <w:t>发改价格规</w:t>
      </w:r>
      <w:proofErr w:type="gramEnd"/>
      <w:r w:rsidRPr="0072053C">
        <w:rPr>
          <w:rFonts w:ascii="仿宋_GB2312" w:eastAsia="仿宋_GB2312" w:hAnsi="仿宋_GB2312" w:cs="仿宋_GB2312" w:hint="eastAsia"/>
          <w:sz w:val="32"/>
          <w:szCs w:val="32"/>
        </w:rPr>
        <w:t>〔2016〕2559号)</w:t>
      </w:r>
    </w:p>
    <w:p w:rsidR="002B6E70" w:rsidRPr="0072053C" w:rsidRDefault="002B6E70" w:rsidP="002B6E70">
      <w:pPr>
        <w:numPr>
          <w:ilvl w:val="0"/>
          <w:numId w:val="3"/>
        </w:num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住宅类：80元/件，非住宅类：550元/件；</w:t>
      </w:r>
    </w:p>
    <w:p w:rsidR="002B6E70" w:rsidRPr="0072053C" w:rsidRDefault="002B6E70" w:rsidP="002B6E70">
      <w:pPr>
        <w:numPr>
          <w:ilvl w:val="0"/>
          <w:numId w:val="3"/>
        </w:num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申请权利人承诺属于小</w:t>
      </w:r>
      <w:proofErr w:type="gramStart"/>
      <w:r w:rsidRPr="0072053C">
        <w:rPr>
          <w:rFonts w:ascii="仿宋_GB2312" w:eastAsia="仿宋_GB2312" w:hAnsi="仿宋_GB2312" w:cs="仿宋_GB2312" w:hint="eastAsia"/>
          <w:sz w:val="32"/>
          <w:szCs w:val="32"/>
        </w:rPr>
        <w:t>微企业</w:t>
      </w:r>
      <w:proofErr w:type="gramEnd"/>
      <w:r w:rsidRPr="0072053C">
        <w:rPr>
          <w:rFonts w:ascii="仿宋_GB2312" w:eastAsia="仿宋_GB2312" w:hAnsi="仿宋_GB2312" w:cs="仿宋_GB2312" w:hint="eastAsia"/>
          <w:sz w:val="32"/>
          <w:szCs w:val="32"/>
        </w:rPr>
        <w:t>的，免征不动产登记费。</w:t>
      </w:r>
    </w:p>
    <w:p w:rsidR="002B6E70" w:rsidRPr="0072053C" w:rsidRDefault="002B6E70" w:rsidP="002B6E70">
      <w:pPr>
        <w:numPr>
          <w:ilvl w:val="0"/>
          <w:numId w:val="1"/>
        </w:numPr>
        <w:spacing w:line="560" w:lineRule="exact"/>
        <w:ind w:firstLineChars="200" w:firstLine="640"/>
        <w:rPr>
          <w:rFonts w:ascii="黑体" w:eastAsia="黑体" w:hAnsi="黑体" w:cs="黑体"/>
          <w:sz w:val="32"/>
          <w:szCs w:val="32"/>
        </w:rPr>
      </w:pPr>
      <w:r w:rsidRPr="0072053C">
        <w:rPr>
          <w:rFonts w:ascii="黑体" w:eastAsia="黑体" w:hAnsi="黑体" w:cs="黑体" w:hint="eastAsia"/>
          <w:sz w:val="32"/>
          <w:szCs w:val="32"/>
        </w:rPr>
        <w:t>结果送达</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1.窗口出件。当地政务服务场所或</w:t>
      </w:r>
      <w:r w:rsidRPr="0072053C">
        <w:rPr>
          <w:rFonts w:ascii="仿宋_GB2312" w:eastAsia="仿宋_GB2312" w:hAnsi="仿宋_GB2312" w:cs="仿宋_GB2312" w:hint="eastAsia"/>
          <w:sz w:val="32"/>
          <w:szCs w:val="32"/>
        </w:rPr>
        <w:t>不动产登记大厅</w:t>
      </w:r>
      <w:r w:rsidRPr="0072053C">
        <w:rPr>
          <w:rFonts w:ascii="仿宋_GB2312" w:eastAsia="仿宋_GB2312" w:hAnsi="仿宋_GB2312" w:cs="仿宋_GB2312"/>
          <w:sz w:val="32"/>
          <w:szCs w:val="32"/>
        </w:rPr>
        <w:t>企业购置不动产转移登记“一件事”服务</w:t>
      </w:r>
      <w:r w:rsidRPr="0072053C">
        <w:rPr>
          <w:rFonts w:ascii="仿宋_GB2312" w:eastAsia="仿宋_GB2312" w:hAnsi="仿宋_GB2312" w:cs="仿宋_GB2312" w:hint="eastAsia"/>
          <w:sz w:val="32"/>
          <w:szCs w:val="32"/>
        </w:rPr>
        <w:t>专</w:t>
      </w:r>
      <w:r w:rsidRPr="0072053C">
        <w:rPr>
          <w:rFonts w:ascii="仿宋_GB2312" w:eastAsia="仿宋_GB2312" w:hAnsi="仿宋_GB2312" w:cs="仿宋_GB2312"/>
          <w:sz w:val="32"/>
          <w:szCs w:val="32"/>
        </w:rPr>
        <w:t>窗。</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2.在线</w:t>
      </w:r>
      <w:r w:rsidRPr="0072053C">
        <w:rPr>
          <w:rFonts w:ascii="仿宋_GB2312" w:eastAsia="仿宋_GB2312" w:hAnsi="仿宋_GB2312" w:cs="仿宋_GB2312" w:hint="eastAsia"/>
          <w:sz w:val="32"/>
          <w:szCs w:val="32"/>
        </w:rPr>
        <w:t>获取</w:t>
      </w:r>
      <w:r w:rsidRPr="0072053C">
        <w:rPr>
          <w:rFonts w:ascii="仿宋_GB2312" w:eastAsia="仿宋_GB2312" w:hAnsi="仿宋_GB2312" w:cs="仿宋_GB2312"/>
          <w:sz w:val="32"/>
          <w:szCs w:val="32"/>
        </w:rPr>
        <w:t>。线上</w:t>
      </w:r>
      <w:r w:rsidRPr="0072053C">
        <w:rPr>
          <w:rFonts w:ascii="仿宋_GB2312" w:eastAsia="仿宋_GB2312" w:hAnsi="仿宋_GB2312" w:cs="仿宋_GB2312" w:hint="eastAsia"/>
          <w:sz w:val="32"/>
          <w:szCs w:val="32"/>
        </w:rPr>
        <w:t>通过</w:t>
      </w:r>
      <w:r w:rsidRPr="0072053C">
        <w:rPr>
          <w:rFonts w:ascii="仿宋_GB2312" w:eastAsia="仿宋_GB2312" w:hAnsi="仿宋_GB2312" w:cs="仿宋_GB2312"/>
          <w:sz w:val="32"/>
          <w:szCs w:val="32"/>
        </w:rPr>
        <w:t>山东政务服务网、青岛政务服务网、</w:t>
      </w:r>
      <w:r w:rsidRPr="0072053C">
        <w:rPr>
          <w:rFonts w:ascii="仿宋_GB2312" w:eastAsia="仿宋_GB2312" w:hAnsi="仿宋_GB2312" w:cs="仿宋_GB2312" w:hint="eastAsia"/>
          <w:sz w:val="32"/>
          <w:szCs w:val="32"/>
        </w:rPr>
        <w:t>“</w:t>
      </w:r>
      <w:r w:rsidRPr="0072053C">
        <w:rPr>
          <w:rFonts w:ascii="仿宋_GB2312" w:eastAsia="仿宋_GB2312" w:hAnsi="仿宋_GB2312" w:cs="仿宋_GB2312"/>
          <w:sz w:val="32"/>
          <w:szCs w:val="32"/>
        </w:rPr>
        <w:t>爱山东</w:t>
      </w:r>
      <w:r w:rsidRPr="0072053C">
        <w:rPr>
          <w:rFonts w:ascii="仿宋_GB2312" w:eastAsia="仿宋_GB2312" w:hAnsi="仿宋_GB2312" w:cs="仿宋_GB2312" w:hint="eastAsia"/>
          <w:sz w:val="32"/>
          <w:szCs w:val="32"/>
        </w:rPr>
        <w:t>”APP下载电子证照</w:t>
      </w:r>
      <w:r w:rsidRPr="0072053C">
        <w:rPr>
          <w:rFonts w:ascii="仿宋_GB2312" w:eastAsia="仿宋_GB2312" w:hAnsi="仿宋_GB2312" w:cs="仿宋_GB2312"/>
          <w:sz w:val="32"/>
          <w:szCs w:val="32"/>
        </w:rPr>
        <w:t>。</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lastRenderedPageBreak/>
        <w:t>3.邮寄送达。根据邮寄申请，将</w:t>
      </w:r>
      <w:r w:rsidRPr="0072053C">
        <w:rPr>
          <w:rFonts w:ascii="仿宋_GB2312" w:eastAsia="仿宋_GB2312" w:hAnsi="仿宋_GB2312" w:cs="仿宋_GB2312" w:hint="eastAsia"/>
          <w:sz w:val="32"/>
          <w:szCs w:val="32"/>
        </w:rPr>
        <w:t>不动产权属证书</w:t>
      </w:r>
      <w:r w:rsidRPr="0072053C">
        <w:rPr>
          <w:rFonts w:ascii="仿宋_GB2312" w:eastAsia="仿宋_GB2312" w:hAnsi="仿宋_GB2312" w:cs="仿宋_GB2312"/>
          <w:sz w:val="32"/>
          <w:szCs w:val="32"/>
        </w:rPr>
        <w:t>邮寄送达申请人。</w:t>
      </w:r>
    </w:p>
    <w:p w:rsidR="002B6E70" w:rsidRPr="0072053C" w:rsidRDefault="002B6E70" w:rsidP="002B6E70">
      <w:pPr>
        <w:numPr>
          <w:ilvl w:val="0"/>
          <w:numId w:val="1"/>
        </w:numPr>
        <w:spacing w:line="560" w:lineRule="exact"/>
        <w:ind w:firstLineChars="200" w:firstLine="640"/>
        <w:rPr>
          <w:rFonts w:ascii="黑体" w:eastAsia="黑体" w:hAnsi="黑体" w:cs="黑体"/>
          <w:sz w:val="32"/>
          <w:szCs w:val="32"/>
        </w:rPr>
      </w:pPr>
      <w:r w:rsidRPr="0072053C">
        <w:rPr>
          <w:rFonts w:ascii="黑体" w:eastAsia="黑体" w:hAnsi="黑体" w:cs="黑体" w:hint="eastAsia"/>
          <w:sz w:val="32"/>
          <w:szCs w:val="32"/>
        </w:rPr>
        <w:t>咨询方式</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1.电话咨询。</w:t>
      </w:r>
      <w:r w:rsidRPr="0072053C">
        <w:rPr>
          <w:rFonts w:ascii="仿宋_GB2312" w:eastAsia="仿宋_GB2312" w:hAnsi="仿宋_GB2312" w:cs="仿宋_GB2312" w:hint="eastAsia"/>
          <w:sz w:val="32"/>
          <w:szCs w:val="32"/>
        </w:rPr>
        <w:t>不动产登记咨询服务热线：（0532）82660001。</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2.网站咨询。线上政务服务网站咨询模块。</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sz w:val="32"/>
          <w:szCs w:val="32"/>
        </w:rPr>
        <w:t>3.现场咨询。当地政务服务</w:t>
      </w:r>
      <w:r w:rsidRPr="0072053C">
        <w:rPr>
          <w:rFonts w:ascii="仿宋_GB2312" w:eastAsia="仿宋_GB2312" w:hAnsi="仿宋_GB2312" w:cs="仿宋_GB2312" w:hint="eastAsia"/>
          <w:sz w:val="32"/>
          <w:szCs w:val="32"/>
        </w:rPr>
        <w:t>中心</w:t>
      </w:r>
      <w:r w:rsidRPr="0072053C">
        <w:rPr>
          <w:rFonts w:ascii="仿宋_GB2312" w:eastAsia="仿宋_GB2312" w:hAnsi="仿宋_GB2312" w:cs="仿宋_GB2312"/>
          <w:sz w:val="32"/>
          <w:szCs w:val="32"/>
        </w:rPr>
        <w:t>或</w:t>
      </w:r>
      <w:r w:rsidRPr="0072053C">
        <w:rPr>
          <w:rFonts w:ascii="仿宋_GB2312" w:eastAsia="仿宋_GB2312" w:hAnsi="仿宋_GB2312" w:cs="仿宋_GB2312" w:hint="eastAsia"/>
          <w:sz w:val="32"/>
          <w:szCs w:val="32"/>
        </w:rPr>
        <w:t>不动产登记大厅</w:t>
      </w:r>
      <w:r w:rsidRPr="0072053C">
        <w:rPr>
          <w:rFonts w:ascii="仿宋_GB2312" w:eastAsia="仿宋_GB2312" w:hAnsi="仿宋_GB2312" w:cs="仿宋_GB2312"/>
          <w:sz w:val="32"/>
          <w:szCs w:val="32"/>
        </w:rPr>
        <w:t>企业购置不动产转移登记“一件事”服务</w:t>
      </w:r>
      <w:r w:rsidRPr="0072053C">
        <w:rPr>
          <w:rFonts w:ascii="仿宋_GB2312" w:eastAsia="仿宋_GB2312" w:hAnsi="仿宋_GB2312" w:cs="仿宋_GB2312" w:hint="eastAsia"/>
          <w:sz w:val="32"/>
          <w:szCs w:val="32"/>
        </w:rPr>
        <w:t>专</w:t>
      </w:r>
      <w:r w:rsidRPr="0072053C">
        <w:rPr>
          <w:rFonts w:ascii="仿宋_GB2312" w:eastAsia="仿宋_GB2312" w:hAnsi="仿宋_GB2312" w:cs="仿宋_GB2312"/>
          <w:sz w:val="32"/>
          <w:szCs w:val="32"/>
        </w:rPr>
        <w:t>窗。</w:t>
      </w:r>
    </w:p>
    <w:p w:rsidR="002B6E70" w:rsidRPr="0072053C" w:rsidRDefault="002B6E70" w:rsidP="002B6E70">
      <w:pPr>
        <w:numPr>
          <w:ilvl w:val="0"/>
          <w:numId w:val="1"/>
        </w:numPr>
        <w:spacing w:line="560" w:lineRule="exact"/>
        <w:ind w:firstLineChars="200" w:firstLine="640"/>
        <w:rPr>
          <w:rFonts w:ascii="黑体" w:eastAsia="黑体" w:hAnsi="黑体" w:cs="黑体"/>
          <w:sz w:val="32"/>
          <w:szCs w:val="32"/>
        </w:rPr>
      </w:pPr>
      <w:r w:rsidRPr="0072053C">
        <w:rPr>
          <w:rFonts w:ascii="黑体" w:eastAsia="黑体" w:hAnsi="黑体" w:cs="黑体" w:hint="eastAsia"/>
          <w:sz w:val="32"/>
          <w:szCs w:val="32"/>
        </w:rPr>
        <w:t>窗口工作时间</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市本级：工作日上午9:00-12:00，下午13:30-17:00（工作日提供午间延时服务）；周六、日9:00-12:00，13:30-17:00（法定节假日除外）</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市南区、市北区、李沧区：工作日上午9:00-12:00，下午13:30-17:00（工作日提供午间延时服务）</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崂山区：工作日上午9:00-12:00，下午13:30-17:00（工作日提供午间延时服务）；周六、日9:00-12:00（法定节假日除外）</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西海岸新区：工作日上午9:00-11:40，下午13:30-17:00（工作日提供午间延时服务）；周六、日提供延时服务（法定节假日除外）</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城阳区：工作日上午9:00-12:00，下午13:30-17:00（工作日提供午间延时服务）；周六、日提供延时服务（法定节假日除外）</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即墨区：工作日上午8:30-11:40，下午13:30-17:00（工</w:t>
      </w:r>
      <w:r w:rsidRPr="0072053C">
        <w:rPr>
          <w:rFonts w:ascii="仿宋_GB2312" w:eastAsia="仿宋_GB2312" w:hAnsi="仿宋_GB2312" w:cs="仿宋_GB2312" w:hint="eastAsia"/>
          <w:sz w:val="32"/>
          <w:szCs w:val="32"/>
        </w:rPr>
        <w:lastRenderedPageBreak/>
        <w:t>作日提供午间延时服务）；周六、日提供预约服务（法定节假日除外）</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胶州市：5月1日至9月30日：工作日上午8:30-12:00，下午:13:30-17:30（工作日提供午间延时服务）；10月1日至4月30日：工作日上午8:30-12:00，下午13:30-17:00（工作日提供午间延时服务）</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平度市：工作日上午8：30-12：00，下午春夏14:00-17:30，秋冬13:30-17:00（工作日提供午间延时服务）；周六、周日及法定节假日提供预约服务</w:t>
      </w:r>
    </w:p>
    <w:p w:rsidR="002B6E70" w:rsidRPr="0072053C" w:rsidRDefault="002B6E70" w:rsidP="002B6E70">
      <w:pPr>
        <w:spacing w:line="560" w:lineRule="exact"/>
        <w:ind w:firstLineChars="200" w:firstLine="640"/>
        <w:rPr>
          <w:rFonts w:ascii="仿宋_GB2312" w:eastAsia="仿宋_GB2312" w:hAnsi="仿宋_GB2312" w:cs="仿宋_GB2312"/>
          <w:sz w:val="32"/>
          <w:szCs w:val="32"/>
        </w:rPr>
      </w:pPr>
      <w:r w:rsidRPr="0072053C">
        <w:rPr>
          <w:rFonts w:ascii="仿宋_GB2312" w:eastAsia="仿宋_GB2312" w:hAnsi="仿宋_GB2312" w:cs="仿宋_GB2312" w:hint="eastAsia"/>
          <w:sz w:val="32"/>
          <w:szCs w:val="32"/>
        </w:rPr>
        <w:t>莱西市：5月1日至9月30日：工作日上午8:30-12:00，下午14:00-17:30（工作日提供午间延时服务）；10月1日至4月30日：工作日上午8:30-12:00，下午13:30-17:00（工作日提供午间延时服务）；周六、日提供延时服务（法定节假日除外）</w:t>
      </w:r>
    </w:p>
    <w:p w:rsidR="002B6E70" w:rsidRPr="0072053C" w:rsidRDefault="002B6E70" w:rsidP="002B6E70">
      <w:pPr>
        <w:numPr>
          <w:ilvl w:val="0"/>
          <w:numId w:val="1"/>
        </w:numPr>
        <w:spacing w:line="560" w:lineRule="exact"/>
        <w:ind w:firstLineChars="200" w:firstLine="640"/>
        <w:rPr>
          <w:rFonts w:ascii="黑体" w:eastAsia="黑体" w:hAnsi="黑体" w:cs="黑体"/>
          <w:sz w:val="32"/>
          <w:szCs w:val="32"/>
        </w:rPr>
      </w:pPr>
      <w:r w:rsidRPr="0072053C">
        <w:rPr>
          <w:rFonts w:ascii="黑体" w:eastAsia="黑体" w:hAnsi="黑体" w:cs="黑体" w:hint="eastAsia"/>
          <w:sz w:val="32"/>
          <w:szCs w:val="32"/>
        </w:rPr>
        <w:t>监督电话</w:t>
      </w:r>
    </w:p>
    <w:p w:rsidR="007717F0" w:rsidRDefault="002B6E70" w:rsidP="002B6E70">
      <w:pPr>
        <w:spacing w:line="560" w:lineRule="exact"/>
        <w:ind w:firstLineChars="200" w:firstLine="640"/>
      </w:pPr>
      <w:r w:rsidRPr="0072053C">
        <w:rPr>
          <w:rFonts w:ascii="仿宋_GB2312" w:eastAsia="仿宋_GB2312" w:hAnsi="仿宋_GB2312" w:cs="仿宋_GB2312" w:hint="eastAsia"/>
          <w:sz w:val="32"/>
          <w:szCs w:val="32"/>
        </w:rPr>
        <w:t>0532-12345或0532-82660001。</w:t>
      </w:r>
      <w:bookmarkStart w:id="0" w:name="_GoBack"/>
      <w:bookmarkEnd w:id="0"/>
    </w:p>
    <w:sectPr w:rsidR="007717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410F8"/>
    <w:multiLevelType w:val="singleLevel"/>
    <w:tmpl w:val="1CD410F8"/>
    <w:lvl w:ilvl="0">
      <w:start w:val="1"/>
      <w:numFmt w:val="chineseCounting"/>
      <w:suff w:val="nothing"/>
      <w:lvlText w:val="%1、"/>
      <w:lvlJc w:val="left"/>
      <w:rPr>
        <w:rFonts w:ascii="黑体" w:eastAsia="黑体" w:hAnsi="黑体" w:cs="黑体" w:hint="eastAsia"/>
      </w:rPr>
    </w:lvl>
  </w:abstractNum>
  <w:abstractNum w:abstractNumId="1">
    <w:nsid w:val="1E9F9FFB"/>
    <w:multiLevelType w:val="singleLevel"/>
    <w:tmpl w:val="1E9F9FFB"/>
    <w:lvl w:ilvl="0">
      <w:start w:val="1"/>
      <w:numFmt w:val="decimal"/>
      <w:lvlText w:val="%1."/>
      <w:lvlJc w:val="left"/>
      <w:pPr>
        <w:tabs>
          <w:tab w:val="left" w:pos="312"/>
        </w:tabs>
      </w:pPr>
    </w:lvl>
  </w:abstractNum>
  <w:abstractNum w:abstractNumId="2">
    <w:nsid w:val="58686845"/>
    <w:multiLevelType w:val="singleLevel"/>
    <w:tmpl w:val="58686845"/>
    <w:lvl w:ilvl="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E70"/>
    <w:rsid w:val="002B6E70"/>
    <w:rsid w:val="0077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E70"/>
    <w:pPr>
      <w:widowControl w:val="0"/>
      <w:jc w:val="both"/>
    </w:pPr>
    <w:rPr>
      <w:rFonts w:ascii="Times New Roman" w:eastAsia="宋体" w:hAnsi="Times New Roman" w:cs="Lucida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E70"/>
    <w:pPr>
      <w:widowControl w:val="0"/>
      <w:jc w:val="both"/>
    </w:pPr>
    <w:rPr>
      <w:rFonts w:ascii="Times New Roman" w:eastAsia="宋体" w:hAnsi="Times New Roman" w:cs="Lucida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dc:creator>
  <cp:lastModifiedBy>SUMA</cp:lastModifiedBy>
  <cp:revision>1</cp:revision>
  <dcterms:created xsi:type="dcterms:W3CDTF">2026-05-22T07:53:00Z</dcterms:created>
  <dcterms:modified xsi:type="dcterms:W3CDTF">2026-05-22T07:54:00Z</dcterms:modified>
</cp:coreProperties>
</file>