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849F" w14:textId="22F6E165" w:rsidR="00027924" w:rsidRDefault="00027924" w:rsidP="000A0319">
      <w:pPr>
        <w:spacing w:line="570" w:lineRule="exact"/>
        <w:jc w:val="left"/>
        <w:rPr>
          <w:rFonts w:ascii="黑体" w:eastAsia="黑体" w:hAnsi="黑体" w:hint="eastAsia"/>
          <w:bCs/>
          <w:szCs w:val="32"/>
        </w:rPr>
      </w:pPr>
      <w:bookmarkStart w:id="0" w:name="OLE_LINK1"/>
      <w:r>
        <w:rPr>
          <w:rFonts w:ascii="黑体" w:eastAsia="黑体" w:hAnsi="黑体" w:hint="eastAsia"/>
          <w:bCs/>
          <w:szCs w:val="32"/>
        </w:rPr>
        <w:t>附</w:t>
      </w:r>
      <w:r w:rsidR="00A225AB">
        <w:rPr>
          <w:rFonts w:ascii="黑体" w:eastAsia="黑体" w:hAnsi="黑体" w:hint="eastAsia"/>
          <w:bCs/>
          <w:szCs w:val="32"/>
        </w:rPr>
        <w:t>件</w:t>
      </w:r>
      <w:r w:rsidR="00A06FEE">
        <w:rPr>
          <w:rFonts w:ascii="黑体" w:eastAsia="黑体" w:hAnsi="黑体" w:hint="eastAsia"/>
          <w:bCs/>
          <w:szCs w:val="32"/>
        </w:rPr>
        <w:t>4</w:t>
      </w:r>
    </w:p>
    <w:p w14:paraId="439819A9" w14:textId="77777777" w:rsidR="00027924" w:rsidRDefault="00027924" w:rsidP="00027924">
      <w:pPr>
        <w:spacing w:line="570" w:lineRule="exact"/>
        <w:jc w:val="left"/>
        <w:rPr>
          <w:rFonts w:ascii="黑体" w:eastAsia="黑体" w:hAnsi="黑体" w:hint="eastAsia"/>
          <w:bCs/>
          <w:szCs w:val="32"/>
        </w:rPr>
      </w:pPr>
    </w:p>
    <w:p w14:paraId="1F198BF3" w14:textId="36FD63AD" w:rsidR="00027924" w:rsidRPr="00395AE8" w:rsidRDefault="00027924" w:rsidP="00027924">
      <w:pPr>
        <w:spacing w:line="570" w:lineRule="exact"/>
        <w:jc w:val="center"/>
        <w:rPr>
          <w:rFonts w:ascii="黑体" w:eastAsia="黑体" w:hAnsi="黑体" w:hint="eastAsia"/>
          <w:bCs/>
          <w:szCs w:val="32"/>
        </w:rPr>
      </w:pPr>
      <w:r w:rsidRPr="00395AE8">
        <w:rPr>
          <w:rFonts w:ascii="方正小标宋简体" w:eastAsia="方正小标宋简体" w:hint="eastAsia"/>
          <w:bCs/>
          <w:sz w:val="44"/>
          <w:szCs w:val="44"/>
        </w:rPr>
        <w:t>《中国资产评估协会会员管理办法</w:t>
      </w:r>
      <w:r w:rsidR="006644DC">
        <w:rPr>
          <w:rFonts w:ascii="方正小标宋简体" w:eastAsia="方正小标宋简体"/>
          <w:bCs/>
          <w:sz w:val="44"/>
          <w:szCs w:val="44"/>
        </w:rPr>
        <w:br/>
      </w:r>
      <w:r w:rsidRPr="00395AE8">
        <w:rPr>
          <w:rFonts w:ascii="方正小标宋简体" w:eastAsia="方正小标宋简体" w:hint="eastAsia"/>
          <w:bCs/>
          <w:sz w:val="44"/>
          <w:szCs w:val="44"/>
        </w:rPr>
        <w:t>（征求意见稿）》修订</w:t>
      </w:r>
      <w:r w:rsidRPr="00395AE8">
        <w:rPr>
          <w:rFonts w:ascii="方正小标宋简体" w:eastAsia="方正小标宋简体"/>
          <w:bCs/>
          <w:sz w:val="44"/>
          <w:szCs w:val="44"/>
        </w:rPr>
        <w:t>说明</w:t>
      </w:r>
    </w:p>
    <w:bookmarkEnd w:id="0"/>
    <w:p w14:paraId="321AA7FE" w14:textId="4D5B7F98" w:rsidR="00027924" w:rsidRPr="008B0D06" w:rsidRDefault="00863D14" w:rsidP="00027924">
      <w:pPr>
        <w:spacing w:line="570" w:lineRule="exact"/>
        <w:ind w:firstLine="640"/>
        <w:rPr>
          <w:rFonts w:ascii="仿宋_GB2312"/>
        </w:rPr>
      </w:pPr>
      <w:r>
        <w:rPr>
          <w:rFonts w:ascii="仿宋_GB2312" w:hint="eastAsia"/>
        </w:rPr>
        <w:t xml:space="preserve">    </w:t>
      </w:r>
    </w:p>
    <w:p w14:paraId="3BC27458" w14:textId="05CBBB7A" w:rsidR="00A35959" w:rsidRDefault="00A35959" w:rsidP="00027924">
      <w:pPr>
        <w:spacing w:line="570" w:lineRule="exact"/>
        <w:ind w:firstLine="640"/>
        <w:rPr>
          <w:rFonts w:ascii="仿宋_GB2312"/>
        </w:rPr>
      </w:pPr>
      <w:r w:rsidRPr="00A35959">
        <w:rPr>
          <w:rFonts w:ascii="仿宋_GB2312" w:hint="eastAsia"/>
        </w:rPr>
        <w:t>为深入贯彻落实</w:t>
      </w:r>
      <w:r w:rsidR="005F3164">
        <w:rPr>
          <w:rFonts w:ascii="仿宋_GB2312" w:hAnsi="仿宋_GB2312" w:cs="仿宋_GB2312" w:hint="eastAsia"/>
          <w:szCs w:val="32"/>
        </w:rPr>
        <w:t>2023年2月印发的</w:t>
      </w:r>
      <w:r w:rsidRPr="00A35959">
        <w:rPr>
          <w:rFonts w:ascii="仿宋_GB2312" w:hint="eastAsia"/>
        </w:rPr>
        <w:t>《中共中央办公厅 国务院办公厅关于进一步加强财会监督工作的意见》精神，</w:t>
      </w:r>
      <w:r w:rsidR="00635A3C" w:rsidRPr="00635A3C">
        <w:rPr>
          <w:rFonts w:ascii="仿宋_GB2312" w:hint="eastAsia"/>
        </w:rPr>
        <w:t>衔接自律惩戒制度体系，优化会员管理</w:t>
      </w:r>
      <w:r w:rsidR="0048786B">
        <w:rPr>
          <w:rFonts w:ascii="仿宋_GB2312" w:hint="eastAsia"/>
        </w:rPr>
        <w:t>流程</w:t>
      </w:r>
      <w:r w:rsidR="00635A3C" w:rsidRPr="00635A3C">
        <w:rPr>
          <w:rFonts w:ascii="仿宋_GB2312" w:hint="eastAsia"/>
        </w:rPr>
        <w:t>，中国资产评估协会</w:t>
      </w:r>
      <w:r w:rsidR="0048786B">
        <w:rPr>
          <w:rFonts w:ascii="仿宋_GB2312" w:hint="eastAsia"/>
        </w:rPr>
        <w:t>（以下简称中评协）</w:t>
      </w:r>
      <w:r w:rsidR="00635A3C" w:rsidRPr="00635A3C">
        <w:rPr>
          <w:rFonts w:ascii="仿宋_GB2312" w:hint="eastAsia"/>
        </w:rPr>
        <w:t>对《中国资产评估协会会员管理办法》（中评协〔2023〕13 号，以下简称《办法》）进行修订，形成征求意见稿。现将修订情况说明如下：</w:t>
      </w:r>
    </w:p>
    <w:p w14:paraId="28B52903" w14:textId="52C85031" w:rsidR="00027924" w:rsidRPr="00B4642E" w:rsidRDefault="00027924" w:rsidP="00027924">
      <w:pPr>
        <w:spacing w:line="570" w:lineRule="exact"/>
        <w:ind w:firstLine="640"/>
        <w:rPr>
          <w:rFonts w:ascii="黑体" w:eastAsia="黑体" w:hAnsi="黑体" w:hint="eastAsia"/>
          <w:bCs/>
        </w:rPr>
      </w:pPr>
      <w:r w:rsidRPr="00B4642E">
        <w:rPr>
          <w:rFonts w:ascii="黑体" w:eastAsia="黑体" w:hAnsi="黑体" w:hint="eastAsia"/>
          <w:bCs/>
        </w:rPr>
        <w:t>一、</w:t>
      </w:r>
      <w:r w:rsidRPr="00B4642E">
        <w:rPr>
          <w:rFonts w:ascii="黑体" w:eastAsia="黑体" w:hAnsi="黑体"/>
          <w:bCs/>
        </w:rPr>
        <w:t>修订</w:t>
      </w:r>
      <w:r w:rsidR="0048786B">
        <w:rPr>
          <w:rFonts w:ascii="黑体" w:eastAsia="黑体" w:hAnsi="黑体" w:hint="eastAsia"/>
          <w:bCs/>
        </w:rPr>
        <w:t>的必要性</w:t>
      </w:r>
    </w:p>
    <w:p w14:paraId="63F67103" w14:textId="39A58682" w:rsidR="00C37146" w:rsidRDefault="00C37146" w:rsidP="00C37146">
      <w:pPr>
        <w:spacing w:line="57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《办法》对执业会员基于特定严重事由（如因受刑事处罚、签署虚假报告、拒不履行章程义务等）予以除名作出了规定，并设置了相应的调查上报与确认程序，具体由信息会员部按照会籍管理程序操作。</w:t>
      </w:r>
      <w:r w:rsidR="00130E6E">
        <w:rPr>
          <w:rFonts w:ascii="仿宋_GB2312" w:hAnsi="仿宋_GB2312" w:cs="仿宋_GB2312" w:hint="eastAsia"/>
          <w:szCs w:val="32"/>
        </w:rPr>
        <w:t>为了体现惩戒程序的统一规范，需要对除名处理程序移入《中国资产评估协会</w:t>
      </w:r>
      <w:r w:rsidR="004353F6">
        <w:rPr>
          <w:rFonts w:ascii="仿宋_GB2312" w:hAnsi="仿宋_GB2312" w:cs="仿宋_GB2312" w:hint="eastAsia"/>
          <w:szCs w:val="32"/>
        </w:rPr>
        <w:t>会员</w:t>
      </w:r>
      <w:r w:rsidR="00130E6E">
        <w:rPr>
          <w:rFonts w:ascii="仿宋_GB2312" w:hAnsi="仿宋_GB2312" w:cs="仿宋_GB2312" w:hint="eastAsia"/>
          <w:szCs w:val="32"/>
        </w:rPr>
        <w:t>自律惩戒办法》</w:t>
      </w:r>
      <w:r w:rsidR="00F03C9D">
        <w:rPr>
          <w:rFonts w:ascii="仿宋_GB2312" w:hAnsi="仿宋_GB2312" w:cs="仿宋_GB2312" w:hint="eastAsia"/>
          <w:szCs w:val="32"/>
        </w:rPr>
        <w:t>。</w:t>
      </w:r>
    </w:p>
    <w:p w14:paraId="2FFE209D" w14:textId="6AC3376F" w:rsidR="00027924" w:rsidRPr="00B4642E" w:rsidRDefault="00027924" w:rsidP="00027924">
      <w:pPr>
        <w:spacing w:line="570" w:lineRule="exact"/>
        <w:ind w:firstLine="640"/>
        <w:rPr>
          <w:rFonts w:ascii="黑体" w:eastAsia="黑体" w:hAnsi="黑体" w:hint="eastAsia"/>
          <w:bCs/>
        </w:rPr>
      </w:pPr>
      <w:bookmarkStart w:id="1" w:name="_Hlk218538272"/>
      <w:r w:rsidRPr="00B4642E">
        <w:rPr>
          <w:rFonts w:ascii="黑体" w:eastAsia="黑体" w:hAnsi="黑体" w:hint="eastAsia"/>
          <w:bCs/>
        </w:rPr>
        <w:t>二、</w:t>
      </w:r>
      <w:r w:rsidRPr="00B4642E">
        <w:rPr>
          <w:rFonts w:ascii="黑体" w:eastAsia="黑体" w:hAnsi="黑体"/>
          <w:bCs/>
        </w:rPr>
        <w:t>修订过程</w:t>
      </w:r>
    </w:p>
    <w:p w14:paraId="433603A6" w14:textId="5DB795A1" w:rsidR="00027924" w:rsidRPr="00850D99" w:rsidRDefault="00027924" w:rsidP="00027924">
      <w:pPr>
        <w:spacing w:line="570" w:lineRule="exact"/>
        <w:ind w:firstLine="640"/>
        <w:rPr>
          <w:rFonts w:ascii="仿宋_GB2312"/>
        </w:rPr>
      </w:pPr>
      <w:r w:rsidRPr="00850D99">
        <w:rPr>
          <w:rFonts w:ascii="仿宋_GB2312" w:hint="eastAsia"/>
        </w:rPr>
        <w:t>中评协高度重视《办法》的修订工作，对《办法》进行了全面梳理，结合行业发展实际和监管要求，确定了修订方向和主要内容。在确保修订内容符合国家法律法规和监管政策要求的基础上，</w:t>
      </w:r>
      <w:r w:rsidR="00B246A4">
        <w:rPr>
          <w:rFonts w:ascii="仿宋_GB2312" w:hAnsi="仿宋_GB2312" w:cs="仿宋_GB2312"/>
          <w:szCs w:val="32"/>
        </w:rPr>
        <w:t>听取了</w:t>
      </w:r>
      <w:r w:rsidR="00B246A4" w:rsidRPr="004A4D80">
        <w:rPr>
          <w:rFonts w:ascii="仿宋_GB2312" w:hAnsi="仿宋_GB2312" w:cs="仿宋_GB2312" w:hint="eastAsia"/>
          <w:szCs w:val="32"/>
        </w:rPr>
        <w:t>各省、自治区、直辖市、计划单列市资产评估协会</w:t>
      </w:r>
      <w:r w:rsidR="00B246A4">
        <w:rPr>
          <w:rFonts w:ascii="仿宋_GB2312" w:hAnsi="仿宋_GB2312" w:cs="仿宋_GB2312" w:hint="eastAsia"/>
          <w:szCs w:val="32"/>
        </w:rPr>
        <w:t>和</w:t>
      </w:r>
      <w:r w:rsidR="00B246A4">
        <w:rPr>
          <w:rFonts w:ascii="仿宋_GB2312" w:hint="eastAsia"/>
        </w:rPr>
        <w:lastRenderedPageBreak/>
        <w:t>机构治理委员会</w:t>
      </w:r>
      <w:r w:rsidR="00B246A4">
        <w:rPr>
          <w:rFonts w:ascii="仿宋_GB2312" w:hAnsi="仿宋_GB2312" w:cs="仿宋_GB2312"/>
          <w:szCs w:val="32"/>
        </w:rPr>
        <w:t>的意见建议</w:t>
      </w:r>
      <w:r w:rsidR="00B246A4">
        <w:rPr>
          <w:rFonts w:ascii="仿宋_GB2312" w:hAnsi="仿宋_GB2312" w:cs="仿宋_GB2312" w:hint="eastAsia"/>
          <w:szCs w:val="32"/>
        </w:rPr>
        <w:t>，</w:t>
      </w:r>
      <w:r w:rsidR="00B246A4" w:rsidRPr="006E7EA5">
        <w:rPr>
          <w:rFonts w:ascii="仿宋_GB2312" w:hint="eastAsia"/>
        </w:rPr>
        <w:t>经过</w:t>
      </w:r>
      <w:r w:rsidR="00B246A4" w:rsidRPr="00850D99">
        <w:rPr>
          <w:rFonts w:ascii="仿宋_GB2312" w:hint="eastAsia"/>
        </w:rPr>
        <w:t>反复论证和打磨，最终形成了《办法》（</w:t>
      </w:r>
      <w:r w:rsidR="00B246A4" w:rsidRPr="006E7EA5">
        <w:rPr>
          <w:rFonts w:ascii="仿宋_GB2312" w:hint="eastAsia"/>
        </w:rPr>
        <w:t>征求意见</w:t>
      </w:r>
      <w:r w:rsidR="00B246A4" w:rsidRPr="00850D99">
        <w:rPr>
          <w:rFonts w:ascii="仿宋_GB2312" w:hint="eastAsia"/>
        </w:rPr>
        <w:t>稿）。</w:t>
      </w:r>
    </w:p>
    <w:bookmarkEnd w:id="1"/>
    <w:p w14:paraId="0A36BE44" w14:textId="63197EBC" w:rsidR="00027924" w:rsidRPr="00B4642E" w:rsidRDefault="00027924" w:rsidP="00027924">
      <w:pPr>
        <w:spacing w:line="570" w:lineRule="exact"/>
        <w:ind w:firstLine="640"/>
        <w:rPr>
          <w:rFonts w:ascii="黑体" w:eastAsia="黑体" w:hAnsi="黑体" w:hint="eastAsia"/>
          <w:bCs/>
        </w:rPr>
      </w:pPr>
      <w:r w:rsidRPr="00B4642E">
        <w:rPr>
          <w:rFonts w:ascii="黑体" w:eastAsia="黑体" w:hAnsi="黑体" w:hint="eastAsia"/>
          <w:bCs/>
        </w:rPr>
        <w:t>三、</w:t>
      </w:r>
      <w:r w:rsidRPr="00B4642E">
        <w:rPr>
          <w:rFonts w:ascii="黑体" w:eastAsia="黑体" w:hAnsi="黑体"/>
          <w:bCs/>
        </w:rPr>
        <w:t>基本框架</w:t>
      </w:r>
    </w:p>
    <w:p w14:paraId="712DEAB3" w14:textId="7DD20CFD" w:rsidR="00027924" w:rsidRPr="00850D99" w:rsidRDefault="0048786B" w:rsidP="00027924">
      <w:pPr>
        <w:spacing w:line="570" w:lineRule="exact"/>
        <w:ind w:firstLine="640"/>
        <w:rPr>
          <w:rFonts w:ascii="仿宋_GB2312"/>
        </w:rPr>
      </w:pPr>
      <w:r w:rsidRPr="0048786B">
        <w:rPr>
          <w:rFonts w:ascii="仿宋_GB2312" w:hint="eastAsia"/>
        </w:rPr>
        <w:t>《办法》</w:t>
      </w:r>
      <w:r w:rsidR="00F03C9D" w:rsidRPr="00850D99">
        <w:rPr>
          <w:rFonts w:ascii="仿宋_GB2312" w:hint="eastAsia"/>
        </w:rPr>
        <w:t>（</w:t>
      </w:r>
      <w:r w:rsidR="00F03C9D" w:rsidRPr="006E7EA5">
        <w:rPr>
          <w:rFonts w:ascii="仿宋_GB2312" w:hint="eastAsia"/>
        </w:rPr>
        <w:t>征求意见</w:t>
      </w:r>
      <w:r w:rsidR="00F03C9D" w:rsidRPr="00850D99">
        <w:rPr>
          <w:rFonts w:ascii="仿宋_GB2312" w:hint="eastAsia"/>
        </w:rPr>
        <w:t>稿）</w:t>
      </w:r>
      <w:r w:rsidRPr="0048786B">
        <w:rPr>
          <w:rFonts w:ascii="仿宋_GB2312" w:hint="eastAsia"/>
        </w:rPr>
        <w:t>分为总则、会员入会登记、会员变更登记、会员资格年度检验、会员注销登记、纪律监督和附则共七章6</w:t>
      </w:r>
      <w:r>
        <w:rPr>
          <w:rFonts w:ascii="仿宋_GB2312" w:hint="eastAsia"/>
        </w:rPr>
        <w:t>8</w:t>
      </w:r>
      <w:r w:rsidRPr="0048786B">
        <w:rPr>
          <w:rFonts w:ascii="仿宋_GB2312" w:hint="eastAsia"/>
        </w:rPr>
        <w:t>条，具体内容如下：</w:t>
      </w:r>
    </w:p>
    <w:p w14:paraId="68B4401A" w14:textId="46BCE592" w:rsidR="008B0D06" w:rsidRPr="004353F6" w:rsidRDefault="008B0D06" w:rsidP="008B0D06">
      <w:pPr>
        <w:spacing w:line="58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 w:rsidRPr="004353F6">
        <w:rPr>
          <w:rFonts w:ascii="仿宋_GB2312" w:hAnsi="楷体" w:cs="楷体_GB2312" w:hint="eastAsia"/>
          <w:szCs w:val="32"/>
        </w:rPr>
        <w:t>第一章“总则”。</w:t>
      </w:r>
      <w:r w:rsidRPr="004353F6">
        <w:rPr>
          <w:rFonts w:ascii="仿宋_GB2312" w:hAnsi="仿宋_GB2312" w:cs="仿宋_GB2312" w:hint="eastAsia"/>
          <w:szCs w:val="32"/>
        </w:rPr>
        <w:t>共5条，主要包括制定依据、会员分类、执业要求、职责分工、会员证书形式等内容。</w:t>
      </w:r>
    </w:p>
    <w:p w14:paraId="660C03C7" w14:textId="2B91C5A6" w:rsidR="008B0D06" w:rsidRPr="004353F6" w:rsidRDefault="008B0D06" w:rsidP="008B0D06">
      <w:pPr>
        <w:spacing w:line="58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 w:rsidRPr="004353F6">
        <w:rPr>
          <w:rFonts w:ascii="仿宋_GB2312" w:hAnsi="楷体" w:cs="楷体_GB2312" w:hint="eastAsia"/>
          <w:szCs w:val="32"/>
        </w:rPr>
        <w:t>第二章“会员入会登记”。</w:t>
      </w:r>
      <w:r w:rsidRPr="004353F6">
        <w:rPr>
          <w:rFonts w:ascii="仿宋_GB2312" w:hAnsi="仿宋_GB2312" w:cs="仿宋_GB2312" w:hint="eastAsia"/>
          <w:szCs w:val="32"/>
        </w:rPr>
        <w:t>共两节13条，主要包括执业会员和单位会员的入会条件、入会登记程序、证书发放等内容。</w:t>
      </w:r>
    </w:p>
    <w:p w14:paraId="75F9DD6E" w14:textId="5F4FA355" w:rsidR="008B0D06" w:rsidRPr="004353F6" w:rsidRDefault="008B0D06" w:rsidP="008B0D06">
      <w:pPr>
        <w:spacing w:line="58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 w:rsidRPr="004353F6">
        <w:rPr>
          <w:rFonts w:ascii="仿宋_GB2312" w:hAnsi="楷体" w:cs="楷体_GB2312" w:hint="eastAsia"/>
          <w:szCs w:val="32"/>
        </w:rPr>
        <w:t>第三章“会员变更登记”。</w:t>
      </w:r>
      <w:r w:rsidRPr="004353F6">
        <w:rPr>
          <w:rFonts w:ascii="仿宋_GB2312" w:hAnsi="仿宋_GB2312" w:cs="仿宋_GB2312" w:hint="eastAsia"/>
          <w:szCs w:val="32"/>
        </w:rPr>
        <w:t>共两节24条，主要包括执业会员和单位会员的变更登记程序、证书换领等内容。</w:t>
      </w:r>
    </w:p>
    <w:p w14:paraId="0DB0B3A2" w14:textId="18214AB1" w:rsidR="008B0D06" w:rsidRPr="004353F6" w:rsidRDefault="008B0D06" w:rsidP="008B0D06">
      <w:pPr>
        <w:spacing w:line="58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 w:rsidRPr="004353F6">
        <w:rPr>
          <w:rFonts w:ascii="仿宋_GB2312" w:hAnsi="楷体" w:cs="楷体_GB2312" w:hint="eastAsia"/>
          <w:szCs w:val="32"/>
        </w:rPr>
        <w:t>第四章“会员资格年度检验”。</w:t>
      </w:r>
      <w:r w:rsidRPr="004353F6">
        <w:rPr>
          <w:rFonts w:ascii="仿宋_GB2312" w:hAnsi="仿宋_GB2312" w:cs="仿宋_GB2312" w:hint="eastAsia"/>
          <w:szCs w:val="32"/>
        </w:rPr>
        <w:t>共13条，主要包括会员资格年检时间、年检内容、年检方式、年检程序、年检公告等内容。</w:t>
      </w:r>
    </w:p>
    <w:p w14:paraId="4EE80C44" w14:textId="361E93EB" w:rsidR="008B0D06" w:rsidRPr="004353F6" w:rsidRDefault="008B0D06" w:rsidP="008B0D06">
      <w:pPr>
        <w:spacing w:line="58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 w:rsidRPr="004353F6">
        <w:rPr>
          <w:rFonts w:ascii="仿宋_GB2312" w:hAnsi="楷体" w:cs="楷体_GB2312" w:hint="eastAsia"/>
          <w:szCs w:val="32"/>
        </w:rPr>
        <w:t>第五章“会员注销登记”。</w:t>
      </w:r>
      <w:r w:rsidRPr="004353F6">
        <w:rPr>
          <w:rFonts w:ascii="仿宋_GB2312" w:hAnsi="仿宋_GB2312" w:cs="仿宋_GB2312" w:hint="eastAsia"/>
          <w:szCs w:val="32"/>
        </w:rPr>
        <w:t>共两节</w:t>
      </w:r>
      <w:r w:rsidR="001C57F7">
        <w:rPr>
          <w:rFonts w:ascii="仿宋_GB2312" w:hAnsi="仿宋_GB2312" w:cs="仿宋_GB2312" w:hint="eastAsia"/>
          <w:szCs w:val="32"/>
        </w:rPr>
        <w:t>7</w:t>
      </w:r>
      <w:r w:rsidRPr="004353F6">
        <w:rPr>
          <w:rFonts w:ascii="仿宋_GB2312" w:hAnsi="仿宋_GB2312" w:cs="仿宋_GB2312" w:hint="eastAsia"/>
          <w:szCs w:val="32"/>
        </w:rPr>
        <w:t>条，主要包括执业会员和单位会员的退会、自动丧失会员资格、注销登记程序、证书注销等内容。</w:t>
      </w:r>
    </w:p>
    <w:p w14:paraId="372B724F" w14:textId="548EFAFF" w:rsidR="008B0D06" w:rsidRPr="004353F6" w:rsidRDefault="008B0D06" w:rsidP="008B0D06">
      <w:pPr>
        <w:spacing w:line="58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 w:rsidRPr="004353F6">
        <w:rPr>
          <w:rFonts w:ascii="仿宋_GB2312" w:hAnsi="楷体" w:cs="楷体_GB2312" w:hint="eastAsia"/>
          <w:szCs w:val="32"/>
        </w:rPr>
        <w:t>第六章“纪律监督”。</w:t>
      </w:r>
      <w:r w:rsidRPr="004353F6">
        <w:rPr>
          <w:rFonts w:ascii="仿宋_GB2312" w:hAnsi="仿宋_GB2312" w:cs="仿宋_GB2312" w:hint="eastAsia"/>
          <w:szCs w:val="32"/>
        </w:rPr>
        <w:t>共2条，主要包括执业会员未按规定办理变更登记和年检的处理，以及工作人员违规处理等内容。</w:t>
      </w:r>
    </w:p>
    <w:p w14:paraId="18CCFFDE" w14:textId="41FA62F9" w:rsidR="008B0D06" w:rsidRPr="004353F6" w:rsidRDefault="008B0D06" w:rsidP="008B0D06">
      <w:pPr>
        <w:spacing w:line="58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 w:rsidRPr="004353F6">
        <w:rPr>
          <w:rFonts w:ascii="仿宋_GB2312" w:hAnsi="楷体" w:cs="楷体_GB2312" w:hint="eastAsia"/>
          <w:szCs w:val="32"/>
        </w:rPr>
        <w:t>第七章“附则”。</w:t>
      </w:r>
      <w:r w:rsidRPr="004353F6">
        <w:rPr>
          <w:rFonts w:ascii="仿宋_GB2312" w:hAnsi="仿宋_GB2312" w:cs="仿宋_GB2312" w:hint="eastAsia"/>
          <w:szCs w:val="32"/>
        </w:rPr>
        <w:t>共</w:t>
      </w:r>
      <w:r w:rsidR="00F720BC" w:rsidRPr="004353F6">
        <w:rPr>
          <w:rFonts w:ascii="仿宋_GB2312" w:hAnsi="仿宋_GB2312" w:cs="仿宋_GB2312" w:hint="eastAsia"/>
          <w:szCs w:val="32"/>
        </w:rPr>
        <w:t>4</w:t>
      </w:r>
      <w:r w:rsidRPr="004353F6">
        <w:rPr>
          <w:rFonts w:ascii="仿宋_GB2312" w:hAnsi="仿宋_GB2312" w:cs="仿宋_GB2312" w:hint="eastAsia"/>
          <w:szCs w:val="32"/>
        </w:rPr>
        <w:t>条，主要包括会员关系、非执业会员管理</w:t>
      </w:r>
      <w:r w:rsidR="00F720BC" w:rsidRPr="004353F6">
        <w:rPr>
          <w:rFonts w:ascii="仿宋_GB2312" w:hAnsi="仿宋_GB2312" w:cs="仿宋_GB2312" w:hint="eastAsia"/>
          <w:szCs w:val="32"/>
        </w:rPr>
        <w:t>、办法解释权</w:t>
      </w:r>
      <w:r w:rsidRPr="004353F6">
        <w:rPr>
          <w:rFonts w:ascii="仿宋_GB2312" w:hAnsi="仿宋_GB2312" w:cs="仿宋_GB2312" w:hint="eastAsia"/>
          <w:szCs w:val="32"/>
        </w:rPr>
        <w:t>以及本《办法》施行时间等内容。</w:t>
      </w:r>
    </w:p>
    <w:p w14:paraId="18CC928D" w14:textId="3DA9989C" w:rsidR="00027924" w:rsidRDefault="00027924" w:rsidP="00027924">
      <w:pPr>
        <w:spacing w:line="570" w:lineRule="exact"/>
        <w:ind w:firstLine="640"/>
        <w:rPr>
          <w:rFonts w:ascii="黑体" w:eastAsia="黑体" w:hAnsi="黑体" w:hint="eastAsia"/>
          <w:bCs/>
        </w:rPr>
      </w:pPr>
      <w:r w:rsidRPr="00B4642E">
        <w:rPr>
          <w:rFonts w:ascii="黑体" w:eastAsia="黑体" w:hAnsi="黑体" w:hint="eastAsia"/>
          <w:bCs/>
        </w:rPr>
        <w:t>四、</w:t>
      </w:r>
      <w:r w:rsidRPr="00B4642E">
        <w:rPr>
          <w:rFonts w:ascii="黑体" w:eastAsia="黑体" w:hAnsi="黑体"/>
          <w:bCs/>
        </w:rPr>
        <w:t>主要变化</w:t>
      </w:r>
    </w:p>
    <w:p w14:paraId="2D8CC187" w14:textId="7E494728" w:rsidR="00B246A4" w:rsidRDefault="00B246A4" w:rsidP="00B246A4">
      <w:pPr>
        <w:spacing w:line="58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本次修订充分考虑制度</w:t>
      </w:r>
      <w:r w:rsidR="00330E58">
        <w:rPr>
          <w:rFonts w:ascii="仿宋_GB2312" w:hAnsi="仿宋_GB2312" w:cs="仿宋_GB2312" w:hint="eastAsia"/>
          <w:szCs w:val="32"/>
        </w:rPr>
        <w:t>衔接</w:t>
      </w:r>
      <w:r>
        <w:rPr>
          <w:rFonts w:ascii="仿宋_GB2312" w:hAnsi="仿宋_GB2312" w:cs="仿宋_GB2312" w:hint="eastAsia"/>
          <w:szCs w:val="32"/>
        </w:rPr>
        <w:t>和行业管理现状，根据资产评估行业发展和会员管理工作实际需要，对以下内容进行了完善和调整：</w:t>
      </w:r>
    </w:p>
    <w:p w14:paraId="0BE9120A" w14:textId="7C68FB3A" w:rsidR="00B246A4" w:rsidRPr="003474AF" w:rsidRDefault="00B246A4" w:rsidP="00B246A4">
      <w:pPr>
        <w:spacing w:line="580" w:lineRule="exact"/>
        <w:ind w:firstLineChars="200" w:firstLine="632"/>
        <w:rPr>
          <w:rFonts w:ascii="楷体" w:eastAsia="楷体" w:hAnsi="楷体" w:cs="仿宋_GB2312" w:hint="eastAsia"/>
          <w:szCs w:val="32"/>
        </w:rPr>
      </w:pPr>
      <w:r w:rsidRPr="003474AF">
        <w:rPr>
          <w:rFonts w:ascii="楷体" w:eastAsia="楷体" w:hAnsi="楷体" w:cs="楷体_GB2312" w:hint="eastAsia"/>
          <w:szCs w:val="32"/>
        </w:rPr>
        <w:t>（一）</w:t>
      </w:r>
      <w:r w:rsidR="00330E58">
        <w:rPr>
          <w:rFonts w:ascii="楷体" w:eastAsia="楷体" w:hAnsi="楷体" w:cs="楷体_GB2312" w:hint="eastAsia"/>
          <w:szCs w:val="32"/>
        </w:rPr>
        <w:t>强调了执业会员从事业务的时点</w:t>
      </w:r>
      <w:r w:rsidR="006B6FC0">
        <w:rPr>
          <w:rFonts w:ascii="楷体" w:eastAsia="楷体" w:hAnsi="楷体" w:cs="楷体_GB2312" w:hint="eastAsia"/>
          <w:szCs w:val="32"/>
        </w:rPr>
        <w:t>。</w:t>
      </w:r>
    </w:p>
    <w:p w14:paraId="02FC0ACE" w14:textId="4BE131AA" w:rsidR="00330E58" w:rsidRDefault="00330E58" w:rsidP="00B246A4">
      <w:pPr>
        <w:spacing w:line="58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增加</w:t>
      </w:r>
      <w:r w:rsidR="001F6BE3">
        <w:rPr>
          <w:rFonts w:ascii="仿宋_GB2312" w:hAnsi="仿宋_GB2312" w:cs="仿宋_GB2312" w:hint="eastAsia"/>
          <w:szCs w:val="32"/>
        </w:rPr>
        <w:t>“</w:t>
      </w:r>
      <w:r w:rsidR="001F6BE3" w:rsidRPr="001F6BE3">
        <w:rPr>
          <w:rFonts w:ascii="仿宋_GB2312" w:hAnsi="仿宋_GB2312" w:cs="仿宋_GB2312" w:hint="eastAsia"/>
          <w:szCs w:val="32"/>
        </w:rPr>
        <w:t>执业会员与所在资产评估机构签订的劳动合同解除或者终止的</w:t>
      </w:r>
      <w:r w:rsidR="0015309E">
        <w:rPr>
          <w:rFonts w:ascii="仿宋_GB2312" w:hAnsi="仿宋_GB2312" w:cs="仿宋_GB2312" w:hint="eastAsia"/>
          <w:szCs w:val="32"/>
        </w:rPr>
        <w:t>，</w:t>
      </w:r>
      <w:r w:rsidR="001F6BE3">
        <w:rPr>
          <w:rFonts w:ascii="仿宋_GB2312" w:hAnsi="仿宋_GB2312" w:cs="仿宋_GB2312" w:hint="eastAsia"/>
          <w:szCs w:val="32"/>
        </w:rPr>
        <w:t>……</w:t>
      </w:r>
      <w:r w:rsidR="001F6BE3" w:rsidRPr="001F6BE3">
        <w:rPr>
          <w:rFonts w:ascii="仿宋_GB2312" w:hAnsi="仿宋_GB2312" w:cs="仿宋_GB2312" w:hint="eastAsia"/>
          <w:szCs w:val="32"/>
        </w:rPr>
        <w:t>不得继续在该资产评估机构从事业务</w:t>
      </w:r>
      <w:r w:rsidR="001F6BE3">
        <w:rPr>
          <w:rFonts w:ascii="仿宋_GB2312" w:hAnsi="仿宋_GB2312" w:cs="仿宋_GB2312" w:hint="eastAsia"/>
          <w:szCs w:val="32"/>
        </w:rPr>
        <w:t>”表述，</w:t>
      </w:r>
      <w:r w:rsidR="00F03C9D">
        <w:rPr>
          <w:rFonts w:ascii="仿宋_GB2312" w:hAnsi="仿宋_GB2312" w:cs="仿宋_GB2312" w:hint="eastAsia"/>
          <w:szCs w:val="32"/>
        </w:rPr>
        <w:t>明确了执业会员</w:t>
      </w:r>
      <w:r w:rsidR="009B3B7C">
        <w:rPr>
          <w:rFonts w:ascii="仿宋_GB2312" w:hAnsi="仿宋_GB2312" w:cs="仿宋_GB2312" w:hint="eastAsia"/>
          <w:szCs w:val="32"/>
        </w:rPr>
        <w:t>在</w:t>
      </w:r>
      <w:r w:rsidR="00F03C9D">
        <w:rPr>
          <w:rFonts w:ascii="仿宋_GB2312" w:hAnsi="仿宋_GB2312" w:cs="仿宋_GB2312" w:hint="eastAsia"/>
          <w:szCs w:val="32"/>
        </w:rPr>
        <w:t>资产评估机构从事业务</w:t>
      </w:r>
      <w:r w:rsidR="009B3B7C">
        <w:rPr>
          <w:rFonts w:ascii="仿宋_GB2312" w:hAnsi="仿宋_GB2312" w:cs="仿宋_GB2312" w:hint="eastAsia"/>
          <w:szCs w:val="32"/>
        </w:rPr>
        <w:t>的</w:t>
      </w:r>
      <w:r w:rsidR="009B3B7C" w:rsidRPr="00820AAB">
        <w:rPr>
          <w:rFonts w:ascii="仿宋_GB2312" w:hAnsi="仿宋_GB2312" w:cs="仿宋_GB2312" w:hint="eastAsia"/>
          <w:szCs w:val="32"/>
        </w:rPr>
        <w:t>标志</w:t>
      </w:r>
      <w:r w:rsidR="009B3B7C">
        <w:rPr>
          <w:rFonts w:ascii="仿宋_GB2312" w:hAnsi="仿宋_GB2312" w:cs="仿宋_GB2312" w:hint="eastAsia"/>
          <w:szCs w:val="32"/>
        </w:rPr>
        <w:t>点，执业会员</w:t>
      </w:r>
      <w:r w:rsidR="00F03C9D">
        <w:rPr>
          <w:rFonts w:ascii="仿宋_GB2312" w:hAnsi="仿宋_GB2312" w:cs="仿宋_GB2312" w:hint="eastAsia"/>
          <w:szCs w:val="32"/>
        </w:rPr>
        <w:t>的权利义务与劳动合同的紧</w:t>
      </w:r>
      <w:r w:rsidR="00820AAB" w:rsidRPr="00820AAB">
        <w:rPr>
          <w:rFonts w:ascii="仿宋_GB2312" w:hAnsi="仿宋_GB2312" w:cs="仿宋_GB2312" w:hint="eastAsia"/>
          <w:szCs w:val="32"/>
        </w:rPr>
        <w:t>密</w:t>
      </w:r>
      <w:r w:rsidR="00F03C9D">
        <w:rPr>
          <w:rFonts w:ascii="仿宋_GB2312" w:hAnsi="仿宋_GB2312" w:cs="仿宋_GB2312" w:hint="eastAsia"/>
          <w:szCs w:val="32"/>
        </w:rPr>
        <w:t>关联，</w:t>
      </w:r>
      <w:r w:rsidR="009B3B7C">
        <w:rPr>
          <w:rFonts w:ascii="仿宋_GB2312" w:hAnsi="仿宋_GB2312" w:cs="仿宋_GB2312" w:hint="eastAsia"/>
          <w:szCs w:val="32"/>
        </w:rPr>
        <w:t>执业会员与所在机构的劳动合同解除或者终止后，即不得继续在该机构从事业务。</w:t>
      </w:r>
    </w:p>
    <w:p w14:paraId="7B1D4569" w14:textId="3F5B115E" w:rsidR="00B246A4" w:rsidRPr="003474AF" w:rsidRDefault="00B246A4" w:rsidP="00B246A4">
      <w:pPr>
        <w:spacing w:line="580" w:lineRule="exact"/>
        <w:ind w:firstLineChars="200" w:firstLine="632"/>
        <w:rPr>
          <w:rFonts w:ascii="楷体" w:eastAsia="楷体" w:hAnsi="楷体" w:cs="楷体_GB2312" w:hint="eastAsia"/>
          <w:szCs w:val="32"/>
        </w:rPr>
      </w:pPr>
      <w:r w:rsidRPr="003474AF">
        <w:rPr>
          <w:rFonts w:ascii="楷体" w:eastAsia="楷体" w:hAnsi="楷体" w:cs="楷体_GB2312" w:hint="eastAsia"/>
          <w:szCs w:val="32"/>
        </w:rPr>
        <w:t>（二）</w:t>
      </w:r>
      <w:r w:rsidR="001F6BE3">
        <w:rPr>
          <w:rFonts w:ascii="楷体" w:eastAsia="楷体" w:hAnsi="楷体" w:cs="楷体_GB2312" w:hint="eastAsia"/>
          <w:szCs w:val="32"/>
        </w:rPr>
        <w:t>衔接自律惩戒程序</w:t>
      </w:r>
      <w:r w:rsidR="001C57F7">
        <w:rPr>
          <w:rFonts w:ascii="楷体" w:eastAsia="楷体" w:hAnsi="楷体" w:cs="楷体_GB2312" w:hint="eastAsia"/>
          <w:szCs w:val="32"/>
        </w:rPr>
        <w:t>。</w:t>
      </w:r>
    </w:p>
    <w:p w14:paraId="3647DE19" w14:textId="1A1BC343" w:rsidR="0015309E" w:rsidRPr="00EE4BE9" w:rsidRDefault="00445D69" w:rsidP="0015309E">
      <w:pPr>
        <w:spacing w:line="58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优化执业会员注销登记相关规定，对执业会员拒不履行《章程》规定义务等应予</w:t>
      </w:r>
      <w:r w:rsidR="00820AAB">
        <w:rPr>
          <w:rFonts w:ascii="仿宋_GB2312" w:hAnsi="仿宋_GB2312" w:cs="仿宋_GB2312" w:hint="eastAsia"/>
          <w:szCs w:val="32"/>
        </w:rPr>
        <w:t>自律</w:t>
      </w:r>
      <w:r>
        <w:rPr>
          <w:rFonts w:ascii="仿宋_GB2312" w:hAnsi="仿宋_GB2312" w:cs="仿宋_GB2312" w:hint="eastAsia"/>
          <w:szCs w:val="32"/>
        </w:rPr>
        <w:t>惩戒的行为</w:t>
      </w:r>
      <w:r w:rsidR="00820AAB">
        <w:rPr>
          <w:rFonts w:ascii="仿宋_GB2312" w:hAnsi="仿宋_GB2312" w:cs="仿宋_GB2312" w:hint="eastAsia"/>
          <w:szCs w:val="32"/>
        </w:rPr>
        <w:t>处置</w:t>
      </w:r>
      <w:r>
        <w:rPr>
          <w:rFonts w:ascii="仿宋_GB2312" w:hAnsi="仿宋_GB2312" w:cs="仿宋_GB2312" w:hint="eastAsia"/>
          <w:szCs w:val="32"/>
        </w:rPr>
        <w:t>，</w:t>
      </w:r>
      <w:r w:rsidR="00820AAB">
        <w:rPr>
          <w:rFonts w:ascii="仿宋_GB2312" w:hAnsi="仿宋_GB2312" w:cs="仿宋_GB2312" w:hint="eastAsia"/>
          <w:szCs w:val="32"/>
        </w:rPr>
        <w:t>调入《中国资产评估协会</w:t>
      </w:r>
      <w:r w:rsidR="001C57F7">
        <w:rPr>
          <w:rFonts w:ascii="仿宋_GB2312" w:hAnsi="仿宋_GB2312" w:cs="仿宋_GB2312" w:hint="eastAsia"/>
          <w:szCs w:val="32"/>
        </w:rPr>
        <w:t>员</w:t>
      </w:r>
      <w:r w:rsidR="00820AAB">
        <w:rPr>
          <w:rFonts w:ascii="仿宋_GB2312" w:hAnsi="仿宋_GB2312" w:cs="仿宋_GB2312" w:hint="eastAsia"/>
          <w:szCs w:val="32"/>
        </w:rPr>
        <w:t>自律惩戒办法》</w:t>
      </w:r>
      <w:r>
        <w:rPr>
          <w:rFonts w:ascii="仿宋_GB2312" w:hAnsi="仿宋_GB2312" w:cs="仿宋_GB2312" w:hint="eastAsia"/>
          <w:szCs w:val="32"/>
        </w:rPr>
        <w:t>。</w:t>
      </w:r>
      <w:r w:rsidR="0015309E" w:rsidRPr="005F3164">
        <w:rPr>
          <w:rFonts w:ascii="仿宋_GB2312" w:hAnsi="仿宋_GB2312" w:cs="仿宋_GB2312"/>
          <w:szCs w:val="32"/>
        </w:rPr>
        <w:t>将</w:t>
      </w:r>
      <w:r w:rsidR="0015309E">
        <w:rPr>
          <w:rFonts w:ascii="仿宋_GB2312" w:hAnsi="仿宋_GB2312" w:cs="仿宋_GB2312" w:hint="eastAsia"/>
          <w:szCs w:val="32"/>
        </w:rPr>
        <w:t>执业会员</w:t>
      </w:r>
      <w:r w:rsidR="0015309E" w:rsidRPr="005F3164">
        <w:rPr>
          <w:rFonts w:ascii="仿宋_GB2312" w:hAnsi="仿宋_GB2312" w:cs="仿宋_GB2312" w:hint="eastAsia"/>
          <w:szCs w:val="32"/>
        </w:rPr>
        <w:t>因故意犯罪或者在从事评估、财务、会计、审计活动中因过失犯罪</w:t>
      </w:r>
      <w:r w:rsidR="00820AAB">
        <w:rPr>
          <w:rFonts w:ascii="仿宋_GB2312" w:hAnsi="仿宋_GB2312" w:cs="仿宋_GB2312" w:hint="eastAsia"/>
          <w:szCs w:val="32"/>
        </w:rPr>
        <w:t>已经</w:t>
      </w:r>
      <w:r w:rsidR="0015309E" w:rsidRPr="005F3164">
        <w:rPr>
          <w:rFonts w:ascii="仿宋_GB2312" w:hAnsi="仿宋_GB2312" w:cs="仿宋_GB2312" w:hint="eastAsia"/>
          <w:szCs w:val="32"/>
        </w:rPr>
        <w:t>受刑事处罚</w:t>
      </w:r>
      <w:r w:rsidR="00820AAB">
        <w:rPr>
          <w:rFonts w:ascii="仿宋_GB2312" w:hAnsi="仿宋_GB2312" w:cs="仿宋_GB2312" w:hint="eastAsia"/>
          <w:szCs w:val="32"/>
        </w:rPr>
        <w:t>的</w:t>
      </w:r>
      <w:r w:rsidR="0015309E" w:rsidRPr="005F3164">
        <w:rPr>
          <w:rFonts w:ascii="仿宋_GB2312" w:hAnsi="仿宋_GB2312" w:cs="仿宋_GB2312"/>
          <w:szCs w:val="32"/>
        </w:rPr>
        <w:t>，</w:t>
      </w:r>
      <w:r w:rsidR="00820AAB">
        <w:rPr>
          <w:rFonts w:ascii="仿宋_GB2312" w:hAnsi="仿宋_GB2312" w:cs="仿宋_GB2312" w:hint="eastAsia"/>
          <w:szCs w:val="32"/>
        </w:rPr>
        <w:t>不再设定除名惩戒，明确</w:t>
      </w:r>
      <w:r w:rsidR="0015309E" w:rsidRPr="005F3164">
        <w:rPr>
          <w:rFonts w:ascii="仿宋_GB2312" w:hAnsi="仿宋_GB2312" w:cs="仿宋_GB2312"/>
          <w:szCs w:val="32"/>
        </w:rPr>
        <w:t>为自动丧失会员资格，按会籍管理程序办理</w:t>
      </w:r>
      <w:r w:rsidR="0015309E">
        <w:rPr>
          <w:rFonts w:ascii="仿宋_GB2312" w:hAnsi="仿宋_GB2312" w:cs="仿宋_GB2312" w:hint="eastAsia"/>
          <w:szCs w:val="32"/>
        </w:rPr>
        <w:t>。</w:t>
      </w:r>
      <w:r w:rsidR="00820AAB">
        <w:rPr>
          <w:rFonts w:ascii="仿宋_GB2312" w:hAnsi="仿宋_GB2312" w:cs="仿宋_GB2312" w:hint="eastAsia"/>
          <w:szCs w:val="32"/>
        </w:rPr>
        <w:t>修订后的《办法》，</w:t>
      </w:r>
      <w:r w:rsidR="00820AAB" w:rsidRPr="00BB2C7A">
        <w:rPr>
          <w:rFonts w:ascii="仿宋_GB2312" w:hAnsi="仿宋_GB2312" w:cs="仿宋_GB2312" w:hint="eastAsia"/>
          <w:szCs w:val="32"/>
        </w:rPr>
        <w:t>彻底解决程序双轨问题，构建“实体法定责、程序法追责”的清晰逻辑，增强制度的刚性约束与可操作性。</w:t>
      </w:r>
    </w:p>
    <w:p w14:paraId="47BEDAA5" w14:textId="23B60CF4" w:rsidR="00B272B1" w:rsidRPr="003474AF" w:rsidRDefault="00B272B1" w:rsidP="00B272B1">
      <w:pPr>
        <w:spacing w:line="580" w:lineRule="exact"/>
        <w:ind w:firstLineChars="200" w:firstLine="632"/>
        <w:rPr>
          <w:rFonts w:ascii="楷体" w:eastAsia="楷体" w:hAnsi="楷体" w:cs="仿宋_GB2312" w:hint="eastAsia"/>
          <w:szCs w:val="32"/>
        </w:rPr>
      </w:pPr>
      <w:r w:rsidRPr="003474AF">
        <w:rPr>
          <w:rFonts w:ascii="楷体" w:eastAsia="楷体" w:hAnsi="楷体" w:cs="楷体_GB2312" w:hint="eastAsia"/>
          <w:szCs w:val="32"/>
        </w:rPr>
        <w:t>（</w:t>
      </w:r>
      <w:r>
        <w:rPr>
          <w:rFonts w:ascii="楷体" w:eastAsia="楷体" w:hAnsi="楷体" w:cs="楷体_GB2312" w:hint="eastAsia"/>
          <w:szCs w:val="32"/>
        </w:rPr>
        <w:t>三</w:t>
      </w:r>
      <w:r w:rsidRPr="003474AF">
        <w:rPr>
          <w:rFonts w:ascii="楷体" w:eastAsia="楷体" w:hAnsi="楷体" w:cs="楷体_GB2312" w:hint="eastAsia"/>
          <w:szCs w:val="32"/>
        </w:rPr>
        <w:t>）</w:t>
      </w:r>
      <w:r>
        <w:rPr>
          <w:rFonts w:ascii="楷体" w:eastAsia="楷体" w:hAnsi="楷体" w:cs="楷体_GB2312" w:hint="eastAsia"/>
          <w:szCs w:val="32"/>
        </w:rPr>
        <w:t>文字调整</w:t>
      </w:r>
      <w:r w:rsidR="001C57F7">
        <w:rPr>
          <w:rFonts w:ascii="楷体" w:eastAsia="楷体" w:hAnsi="楷体" w:cs="楷体_GB2312" w:hint="eastAsia"/>
          <w:szCs w:val="32"/>
        </w:rPr>
        <w:t>。</w:t>
      </w:r>
    </w:p>
    <w:p w14:paraId="325CEDA0" w14:textId="716B3A39" w:rsidR="00B246A4" w:rsidRDefault="00B272B1" w:rsidP="004353F6">
      <w:pPr>
        <w:spacing w:line="570" w:lineRule="exact"/>
        <w:ind w:firstLineChars="200" w:firstLine="632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吸收各地意见建议，对相关文字进行了调整，</w:t>
      </w:r>
      <w:r>
        <w:rPr>
          <w:rFonts w:ascii="Times New Roman" w:hAnsi="Times New Roman" w:hint="eastAsia"/>
          <w:szCs w:val="32"/>
        </w:rPr>
        <w:t>对部分表述内容进行了规范和完善。</w:t>
      </w:r>
    </w:p>
    <w:sectPr w:rsidR="00B246A4">
      <w:footerReference w:type="even" r:id="rId9"/>
      <w:footerReference w:type="default" r:id="rId10"/>
      <w:pgSz w:w="11906" w:h="16838"/>
      <w:pgMar w:top="2098" w:right="1474" w:bottom="1928" w:left="1587" w:header="851" w:footer="1191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3694" w14:textId="77777777" w:rsidR="001F1EA5" w:rsidRDefault="001F1EA5">
      <w:r>
        <w:separator/>
      </w:r>
    </w:p>
  </w:endnote>
  <w:endnote w:type="continuationSeparator" w:id="0">
    <w:p w14:paraId="200269BB" w14:textId="77777777" w:rsidR="001F1EA5" w:rsidRDefault="001F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4A35" w14:textId="63D7EAF5" w:rsidR="00CD7019" w:rsidRDefault="00CD7019">
    <w:pPr>
      <w:pStyle w:val="a5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70C788" wp14:editId="0332C72A">
              <wp:simplePos x="0" y="0"/>
              <wp:positionH relativeFrom="margin">
                <wp:posOffset>59055</wp:posOffset>
              </wp:positionH>
              <wp:positionV relativeFrom="paragraph">
                <wp:posOffset>-83185</wp:posOffset>
              </wp:positionV>
              <wp:extent cx="962025" cy="1828800"/>
              <wp:effectExtent l="0" t="0" r="9525" b="1079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FF5A2" w14:textId="77777777" w:rsidR="00CD7019" w:rsidRDefault="00CD7019" w:rsidP="00D97F20">
                          <w:pPr>
                            <w:pStyle w:val="a5"/>
                            <w:ind w:firstLineChars="100" w:firstLine="28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6FC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0C78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.65pt;margin-top:-6.55pt;width:75.7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" filled="f" stroked="f" strokeweight=".5pt">
              <v:textbox style="mso-fit-shape-to-text:t" inset="0,0,0,0">
                <w:txbxContent>
                  <w:p w14:paraId="553FF5A2" w14:textId="77777777" w:rsidR="00CD7019" w:rsidRDefault="00CD7019" w:rsidP="00D97F20">
                    <w:pPr>
                      <w:pStyle w:val="a5"/>
                      <w:ind w:firstLineChars="100" w:firstLine="28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B6FC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7F20">
      <w:rPr>
        <w:rFonts w:ascii="仿宋_GB2312" w:hint="eastAsia"/>
        <w:sz w:val="24"/>
        <w:szCs w:val="24"/>
      </w:rPr>
      <w:t xml:space="preserve"> </w:t>
    </w:r>
    <w:r>
      <w:rPr>
        <w:rFonts w:ascii="仿宋_GB2312" w:hint="eastAsia"/>
        <w:sz w:val="24"/>
        <w:szCs w:val="24"/>
      </w:rPr>
      <w:t xml:space="preserve">  </w:t>
    </w:r>
  </w:p>
  <w:p w14:paraId="6309B8B4" w14:textId="77777777" w:rsidR="00CD7019" w:rsidRDefault="00CD70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49C6" w14:textId="77777777" w:rsidR="00CD7019" w:rsidRDefault="00CD7019">
    <w:pPr>
      <w:pStyle w:val="a5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C4032F" wp14:editId="4D856E14">
              <wp:simplePos x="0" y="0"/>
              <wp:positionH relativeFrom="margin">
                <wp:posOffset>4653280</wp:posOffset>
              </wp:positionH>
              <wp:positionV relativeFrom="paragraph">
                <wp:posOffset>-71120</wp:posOffset>
              </wp:positionV>
              <wp:extent cx="860646" cy="1828800"/>
              <wp:effectExtent l="0" t="0" r="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646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1DECD" w14:textId="77777777" w:rsidR="00CD7019" w:rsidRDefault="00CD7019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6FC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C403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66.4pt;margin-top:-5.6pt;width:67.7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" filled="f" stroked="f" strokeweight=".5pt">
              <v:textbox style="mso-fit-shape-to-text:t" inset="0,0,0,0">
                <w:txbxContent>
                  <w:p w14:paraId="6BA1DECD" w14:textId="77777777" w:rsidR="00CD7019" w:rsidRDefault="00CD7019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B6FC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E94EC80" w14:textId="77777777" w:rsidR="00CD7019" w:rsidRDefault="00CD70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0809" w14:textId="77777777" w:rsidR="001F1EA5" w:rsidRDefault="001F1EA5">
      <w:r>
        <w:separator/>
      </w:r>
    </w:p>
  </w:footnote>
  <w:footnote w:type="continuationSeparator" w:id="0">
    <w:p w14:paraId="2FFB9ADD" w14:textId="77777777" w:rsidR="001F1EA5" w:rsidRDefault="001F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B63B5"/>
    <w:multiLevelType w:val="hybridMultilevel"/>
    <w:tmpl w:val="B78883B2"/>
    <w:lvl w:ilvl="0" w:tplc="E2BC050E">
      <w:start w:val="1"/>
      <w:numFmt w:val="japaneseCounting"/>
      <w:lvlText w:val="第%1章"/>
      <w:lvlJc w:val="left"/>
      <w:pPr>
        <w:ind w:left="1080" w:hanging="10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45154B"/>
    <w:multiLevelType w:val="hybridMultilevel"/>
    <w:tmpl w:val="2E62E53A"/>
    <w:lvl w:ilvl="0" w:tplc="9544E462">
      <w:start w:val="1"/>
      <w:numFmt w:val="taiwaneseCountingThousand"/>
      <w:suff w:val="space"/>
      <w:lvlText w:val="第%1条"/>
      <w:lvlJc w:val="left"/>
      <w:pPr>
        <w:ind w:left="0" w:firstLine="622"/>
      </w:pPr>
      <w:rPr>
        <w:rFonts w:hint="eastAsia"/>
        <w:b/>
        <w:i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8442283"/>
    <w:multiLevelType w:val="multilevel"/>
    <w:tmpl w:val="48442283"/>
    <w:lvl w:ilvl="0">
      <w:start w:val="1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2" w:hanging="420"/>
      </w:pPr>
    </w:lvl>
    <w:lvl w:ilvl="2">
      <w:start w:val="1"/>
      <w:numFmt w:val="lowerRoman"/>
      <w:lvlText w:val="%3."/>
      <w:lvlJc w:val="right"/>
      <w:pPr>
        <w:ind w:left="1892" w:hanging="420"/>
      </w:pPr>
    </w:lvl>
    <w:lvl w:ilvl="3">
      <w:start w:val="1"/>
      <w:numFmt w:val="decimal"/>
      <w:lvlText w:val="%4."/>
      <w:lvlJc w:val="left"/>
      <w:pPr>
        <w:ind w:left="2312" w:hanging="420"/>
      </w:pPr>
    </w:lvl>
    <w:lvl w:ilvl="4">
      <w:start w:val="1"/>
      <w:numFmt w:val="lowerLetter"/>
      <w:lvlText w:val="%5)"/>
      <w:lvlJc w:val="left"/>
      <w:pPr>
        <w:ind w:left="2732" w:hanging="420"/>
      </w:pPr>
    </w:lvl>
    <w:lvl w:ilvl="5">
      <w:start w:val="1"/>
      <w:numFmt w:val="lowerRoman"/>
      <w:lvlText w:val="%6."/>
      <w:lvlJc w:val="right"/>
      <w:pPr>
        <w:ind w:left="3152" w:hanging="420"/>
      </w:pPr>
    </w:lvl>
    <w:lvl w:ilvl="6">
      <w:start w:val="1"/>
      <w:numFmt w:val="decimal"/>
      <w:lvlText w:val="%7."/>
      <w:lvlJc w:val="left"/>
      <w:pPr>
        <w:ind w:left="3572" w:hanging="420"/>
      </w:pPr>
    </w:lvl>
    <w:lvl w:ilvl="7">
      <w:start w:val="1"/>
      <w:numFmt w:val="lowerLetter"/>
      <w:lvlText w:val="%8)"/>
      <w:lvlJc w:val="left"/>
      <w:pPr>
        <w:ind w:left="3992" w:hanging="420"/>
      </w:pPr>
    </w:lvl>
    <w:lvl w:ilvl="8">
      <w:start w:val="1"/>
      <w:numFmt w:val="lowerRoman"/>
      <w:lvlText w:val="%9."/>
      <w:lvlJc w:val="right"/>
      <w:pPr>
        <w:ind w:left="4412" w:hanging="420"/>
      </w:pPr>
    </w:lvl>
  </w:abstractNum>
  <w:abstractNum w:abstractNumId="3" w15:restartNumberingAfterBreak="0">
    <w:nsid w:val="73B82560"/>
    <w:multiLevelType w:val="multilevel"/>
    <w:tmpl w:val="73B82560"/>
    <w:lvl w:ilvl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67536389">
    <w:abstractNumId w:val="3"/>
  </w:num>
  <w:num w:numId="2" w16cid:durableId="897667966">
    <w:abstractNumId w:val="2"/>
  </w:num>
  <w:num w:numId="3" w16cid:durableId="1309944085">
    <w:abstractNumId w:val="1"/>
  </w:num>
  <w:num w:numId="4" w16cid:durableId="61756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BmMTJiODUyZmIyOTA5MWVhYjkwNzk1MTAxY2E2YjEifQ=="/>
  </w:docVars>
  <w:rsids>
    <w:rsidRoot w:val="00172A27"/>
    <w:rsid w:val="00010B90"/>
    <w:rsid w:val="00012FA6"/>
    <w:rsid w:val="000169B3"/>
    <w:rsid w:val="000246D7"/>
    <w:rsid w:val="0002533E"/>
    <w:rsid w:val="0002626A"/>
    <w:rsid w:val="00027924"/>
    <w:rsid w:val="000358CA"/>
    <w:rsid w:val="000639A7"/>
    <w:rsid w:val="0007027C"/>
    <w:rsid w:val="0007379B"/>
    <w:rsid w:val="00075284"/>
    <w:rsid w:val="000A0319"/>
    <w:rsid w:val="000A0633"/>
    <w:rsid w:val="000A1F87"/>
    <w:rsid w:val="000B27DF"/>
    <w:rsid w:val="000D22C3"/>
    <w:rsid w:val="000E3994"/>
    <w:rsid w:val="000F6DE5"/>
    <w:rsid w:val="00116EA4"/>
    <w:rsid w:val="00130119"/>
    <w:rsid w:val="00130E6E"/>
    <w:rsid w:val="00133C7E"/>
    <w:rsid w:val="0015309E"/>
    <w:rsid w:val="001662EA"/>
    <w:rsid w:val="00172A27"/>
    <w:rsid w:val="001A5997"/>
    <w:rsid w:val="001B2A70"/>
    <w:rsid w:val="001B38B0"/>
    <w:rsid w:val="001B6547"/>
    <w:rsid w:val="001C57F7"/>
    <w:rsid w:val="001D7022"/>
    <w:rsid w:val="001F1EA5"/>
    <w:rsid w:val="001F2025"/>
    <w:rsid w:val="001F6BE3"/>
    <w:rsid w:val="00230972"/>
    <w:rsid w:val="002354AA"/>
    <w:rsid w:val="00237720"/>
    <w:rsid w:val="002615F0"/>
    <w:rsid w:val="00267F98"/>
    <w:rsid w:val="002830D1"/>
    <w:rsid w:val="002849B2"/>
    <w:rsid w:val="00286486"/>
    <w:rsid w:val="002B6170"/>
    <w:rsid w:val="002C1459"/>
    <w:rsid w:val="002D509D"/>
    <w:rsid w:val="002D6332"/>
    <w:rsid w:val="002F6099"/>
    <w:rsid w:val="00300D9F"/>
    <w:rsid w:val="00315DEC"/>
    <w:rsid w:val="003201EE"/>
    <w:rsid w:val="00321974"/>
    <w:rsid w:val="0032619F"/>
    <w:rsid w:val="00330E58"/>
    <w:rsid w:val="00353BA6"/>
    <w:rsid w:val="0035798E"/>
    <w:rsid w:val="00365111"/>
    <w:rsid w:val="003740D3"/>
    <w:rsid w:val="00376554"/>
    <w:rsid w:val="00391EEE"/>
    <w:rsid w:val="00393724"/>
    <w:rsid w:val="00394AD1"/>
    <w:rsid w:val="003A1216"/>
    <w:rsid w:val="003B0740"/>
    <w:rsid w:val="003D31ED"/>
    <w:rsid w:val="003D5961"/>
    <w:rsid w:val="003E4C86"/>
    <w:rsid w:val="00427435"/>
    <w:rsid w:val="004279BF"/>
    <w:rsid w:val="004353F6"/>
    <w:rsid w:val="004404B0"/>
    <w:rsid w:val="00445D69"/>
    <w:rsid w:val="004474F8"/>
    <w:rsid w:val="004604A7"/>
    <w:rsid w:val="00461AEE"/>
    <w:rsid w:val="0046757D"/>
    <w:rsid w:val="00483244"/>
    <w:rsid w:val="004853D6"/>
    <w:rsid w:val="0048786B"/>
    <w:rsid w:val="00491BCB"/>
    <w:rsid w:val="00496DA9"/>
    <w:rsid w:val="004A06A4"/>
    <w:rsid w:val="004D09BB"/>
    <w:rsid w:val="004D43DE"/>
    <w:rsid w:val="004E09E8"/>
    <w:rsid w:val="004E6E99"/>
    <w:rsid w:val="004F3399"/>
    <w:rsid w:val="004F5947"/>
    <w:rsid w:val="0050061C"/>
    <w:rsid w:val="005123F0"/>
    <w:rsid w:val="005147A1"/>
    <w:rsid w:val="00567F8A"/>
    <w:rsid w:val="0057645F"/>
    <w:rsid w:val="0058060F"/>
    <w:rsid w:val="00585607"/>
    <w:rsid w:val="005B7A90"/>
    <w:rsid w:val="005C0386"/>
    <w:rsid w:val="005D2431"/>
    <w:rsid w:val="005D5AAC"/>
    <w:rsid w:val="005E55A5"/>
    <w:rsid w:val="005F3164"/>
    <w:rsid w:val="005F32F3"/>
    <w:rsid w:val="00617377"/>
    <w:rsid w:val="00621316"/>
    <w:rsid w:val="00635A3C"/>
    <w:rsid w:val="006447A5"/>
    <w:rsid w:val="0065235B"/>
    <w:rsid w:val="006644DC"/>
    <w:rsid w:val="00686210"/>
    <w:rsid w:val="006951C4"/>
    <w:rsid w:val="006A7AEB"/>
    <w:rsid w:val="006B6FC0"/>
    <w:rsid w:val="006C6CAF"/>
    <w:rsid w:val="006E32CF"/>
    <w:rsid w:val="006F5716"/>
    <w:rsid w:val="006F6B9C"/>
    <w:rsid w:val="007001FC"/>
    <w:rsid w:val="00717953"/>
    <w:rsid w:val="007220DC"/>
    <w:rsid w:val="00725866"/>
    <w:rsid w:val="00726732"/>
    <w:rsid w:val="007362CB"/>
    <w:rsid w:val="00740156"/>
    <w:rsid w:val="00775053"/>
    <w:rsid w:val="00781CE8"/>
    <w:rsid w:val="00791938"/>
    <w:rsid w:val="007A12DE"/>
    <w:rsid w:val="007A1B69"/>
    <w:rsid w:val="007A54B2"/>
    <w:rsid w:val="007B1A59"/>
    <w:rsid w:val="007C5BCD"/>
    <w:rsid w:val="007E3F6D"/>
    <w:rsid w:val="008043DC"/>
    <w:rsid w:val="008064FC"/>
    <w:rsid w:val="0081070D"/>
    <w:rsid w:val="00820AAB"/>
    <w:rsid w:val="00824331"/>
    <w:rsid w:val="00845737"/>
    <w:rsid w:val="00850166"/>
    <w:rsid w:val="00863D14"/>
    <w:rsid w:val="008742AF"/>
    <w:rsid w:val="008751FA"/>
    <w:rsid w:val="00877E3A"/>
    <w:rsid w:val="00877F2C"/>
    <w:rsid w:val="008B0D06"/>
    <w:rsid w:val="008C032F"/>
    <w:rsid w:val="008D6A94"/>
    <w:rsid w:val="008F168C"/>
    <w:rsid w:val="008F5DD9"/>
    <w:rsid w:val="00914347"/>
    <w:rsid w:val="00917F69"/>
    <w:rsid w:val="0092118A"/>
    <w:rsid w:val="00936054"/>
    <w:rsid w:val="0095001C"/>
    <w:rsid w:val="00961016"/>
    <w:rsid w:val="0096166E"/>
    <w:rsid w:val="00963CD0"/>
    <w:rsid w:val="009649D4"/>
    <w:rsid w:val="00967D3A"/>
    <w:rsid w:val="00970104"/>
    <w:rsid w:val="00971741"/>
    <w:rsid w:val="00992603"/>
    <w:rsid w:val="00996BA2"/>
    <w:rsid w:val="009A5DAB"/>
    <w:rsid w:val="009A6733"/>
    <w:rsid w:val="009B055E"/>
    <w:rsid w:val="009B1195"/>
    <w:rsid w:val="009B3B7C"/>
    <w:rsid w:val="009B41A4"/>
    <w:rsid w:val="009B4722"/>
    <w:rsid w:val="009B775D"/>
    <w:rsid w:val="009C283F"/>
    <w:rsid w:val="009E010C"/>
    <w:rsid w:val="009F7E4F"/>
    <w:rsid w:val="00A01916"/>
    <w:rsid w:val="00A04FE0"/>
    <w:rsid w:val="00A06FEE"/>
    <w:rsid w:val="00A225AB"/>
    <w:rsid w:val="00A35959"/>
    <w:rsid w:val="00A45CC2"/>
    <w:rsid w:val="00A51B8F"/>
    <w:rsid w:val="00A52B4C"/>
    <w:rsid w:val="00A55F7A"/>
    <w:rsid w:val="00A87BF9"/>
    <w:rsid w:val="00A937C0"/>
    <w:rsid w:val="00AC43A9"/>
    <w:rsid w:val="00B1101A"/>
    <w:rsid w:val="00B12416"/>
    <w:rsid w:val="00B15C58"/>
    <w:rsid w:val="00B246A4"/>
    <w:rsid w:val="00B272B1"/>
    <w:rsid w:val="00B342C6"/>
    <w:rsid w:val="00B40F7D"/>
    <w:rsid w:val="00B54136"/>
    <w:rsid w:val="00B63EA7"/>
    <w:rsid w:val="00B66BF4"/>
    <w:rsid w:val="00B67F92"/>
    <w:rsid w:val="00B70268"/>
    <w:rsid w:val="00B767E9"/>
    <w:rsid w:val="00B81299"/>
    <w:rsid w:val="00B81A2F"/>
    <w:rsid w:val="00B8506D"/>
    <w:rsid w:val="00BB0CD5"/>
    <w:rsid w:val="00BB2C7A"/>
    <w:rsid w:val="00BC7071"/>
    <w:rsid w:val="00BE6D50"/>
    <w:rsid w:val="00BF660E"/>
    <w:rsid w:val="00C27E42"/>
    <w:rsid w:val="00C37146"/>
    <w:rsid w:val="00C460EA"/>
    <w:rsid w:val="00C50AA4"/>
    <w:rsid w:val="00C53320"/>
    <w:rsid w:val="00C812AC"/>
    <w:rsid w:val="00CA2512"/>
    <w:rsid w:val="00CA286A"/>
    <w:rsid w:val="00CB2AB4"/>
    <w:rsid w:val="00CB7898"/>
    <w:rsid w:val="00CC07A9"/>
    <w:rsid w:val="00CC0BFB"/>
    <w:rsid w:val="00CD7019"/>
    <w:rsid w:val="00CE3226"/>
    <w:rsid w:val="00CE3C26"/>
    <w:rsid w:val="00CE4344"/>
    <w:rsid w:val="00CE7EC5"/>
    <w:rsid w:val="00CF361B"/>
    <w:rsid w:val="00CF65FC"/>
    <w:rsid w:val="00CF6CD2"/>
    <w:rsid w:val="00D05C2E"/>
    <w:rsid w:val="00D07E71"/>
    <w:rsid w:val="00D127E2"/>
    <w:rsid w:val="00D32E67"/>
    <w:rsid w:val="00D357A3"/>
    <w:rsid w:val="00D54A4D"/>
    <w:rsid w:val="00D64ACB"/>
    <w:rsid w:val="00D675DA"/>
    <w:rsid w:val="00D71A03"/>
    <w:rsid w:val="00D86777"/>
    <w:rsid w:val="00D87853"/>
    <w:rsid w:val="00D90431"/>
    <w:rsid w:val="00D9287B"/>
    <w:rsid w:val="00D97F20"/>
    <w:rsid w:val="00DA6FCC"/>
    <w:rsid w:val="00DB0177"/>
    <w:rsid w:val="00DC260C"/>
    <w:rsid w:val="00DC293F"/>
    <w:rsid w:val="00DC4C38"/>
    <w:rsid w:val="00DF1907"/>
    <w:rsid w:val="00E11C14"/>
    <w:rsid w:val="00E37209"/>
    <w:rsid w:val="00E52BDD"/>
    <w:rsid w:val="00E612AD"/>
    <w:rsid w:val="00E72071"/>
    <w:rsid w:val="00E9401F"/>
    <w:rsid w:val="00E9433D"/>
    <w:rsid w:val="00E94AA7"/>
    <w:rsid w:val="00EC0207"/>
    <w:rsid w:val="00ED6519"/>
    <w:rsid w:val="00EE744B"/>
    <w:rsid w:val="00EF4202"/>
    <w:rsid w:val="00F010EF"/>
    <w:rsid w:val="00F03C9D"/>
    <w:rsid w:val="00F1524B"/>
    <w:rsid w:val="00F32AE8"/>
    <w:rsid w:val="00F505A4"/>
    <w:rsid w:val="00F62042"/>
    <w:rsid w:val="00F63A21"/>
    <w:rsid w:val="00F71643"/>
    <w:rsid w:val="00F720BC"/>
    <w:rsid w:val="00F74403"/>
    <w:rsid w:val="00F80BE4"/>
    <w:rsid w:val="00F92602"/>
    <w:rsid w:val="00FB71BD"/>
    <w:rsid w:val="00FC0B0F"/>
    <w:rsid w:val="00FD6704"/>
    <w:rsid w:val="00FE0736"/>
    <w:rsid w:val="00FF431A"/>
    <w:rsid w:val="02FD55AF"/>
    <w:rsid w:val="0313781A"/>
    <w:rsid w:val="035D65EB"/>
    <w:rsid w:val="04D01F17"/>
    <w:rsid w:val="050A2BB1"/>
    <w:rsid w:val="051E3F6A"/>
    <w:rsid w:val="05211B04"/>
    <w:rsid w:val="068315B3"/>
    <w:rsid w:val="08053913"/>
    <w:rsid w:val="08931CC8"/>
    <w:rsid w:val="0BE96AF9"/>
    <w:rsid w:val="0F871EB3"/>
    <w:rsid w:val="12317640"/>
    <w:rsid w:val="127E7CB4"/>
    <w:rsid w:val="13501591"/>
    <w:rsid w:val="14FE309A"/>
    <w:rsid w:val="15C84623"/>
    <w:rsid w:val="162D575F"/>
    <w:rsid w:val="19003EB6"/>
    <w:rsid w:val="19E567A8"/>
    <w:rsid w:val="1C814031"/>
    <w:rsid w:val="1D1615A1"/>
    <w:rsid w:val="1F8C11E4"/>
    <w:rsid w:val="1F9973A8"/>
    <w:rsid w:val="21E839B3"/>
    <w:rsid w:val="236C71DC"/>
    <w:rsid w:val="274925A4"/>
    <w:rsid w:val="28F21B94"/>
    <w:rsid w:val="2A0416AE"/>
    <w:rsid w:val="2CBA16B5"/>
    <w:rsid w:val="2D482C72"/>
    <w:rsid w:val="33C1667B"/>
    <w:rsid w:val="34A22B22"/>
    <w:rsid w:val="34ED18D1"/>
    <w:rsid w:val="366E12BB"/>
    <w:rsid w:val="385E6B8E"/>
    <w:rsid w:val="3B8A478F"/>
    <w:rsid w:val="3EE86092"/>
    <w:rsid w:val="3F8921B4"/>
    <w:rsid w:val="3FD33550"/>
    <w:rsid w:val="405C7719"/>
    <w:rsid w:val="42037F59"/>
    <w:rsid w:val="434313B7"/>
    <w:rsid w:val="43ED7E6D"/>
    <w:rsid w:val="47E6171C"/>
    <w:rsid w:val="4844756E"/>
    <w:rsid w:val="48CF3EA9"/>
    <w:rsid w:val="4DC0460A"/>
    <w:rsid w:val="5280598E"/>
    <w:rsid w:val="54A84FC1"/>
    <w:rsid w:val="54BA4CF5"/>
    <w:rsid w:val="553E76D4"/>
    <w:rsid w:val="55DB05A9"/>
    <w:rsid w:val="5717642E"/>
    <w:rsid w:val="586E4F22"/>
    <w:rsid w:val="5CDF6545"/>
    <w:rsid w:val="5D94472F"/>
    <w:rsid w:val="5E107BD8"/>
    <w:rsid w:val="621940EA"/>
    <w:rsid w:val="65C14060"/>
    <w:rsid w:val="67D42994"/>
    <w:rsid w:val="687B47AF"/>
    <w:rsid w:val="68DB4A4B"/>
    <w:rsid w:val="69596782"/>
    <w:rsid w:val="69695583"/>
    <w:rsid w:val="6F0E25C6"/>
    <w:rsid w:val="707E58B6"/>
    <w:rsid w:val="70FA4915"/>
    <w:rsid w:val="722E2B9B"/>
    <w:rsid w:val="744B03FA"/>
    <w:rsid w:val="75A414BA"/>
    <w:rsid w:val="76111BB3"/>
    <w:rsid w:val="79771028"/>
    <w:rsid w:val="7EE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4AEDE"/>
  <w15:docId w15:val="{C375F312-5513-4B14-A165-2D9D0F09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2B1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D43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4D43D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b">
    <w:name w:val="Revision"/>
    <w:hidden/>
    <w:uiPriority w:val="99"/>
    <w:semiHidden/>
    <w:rsid w:val="007A1B69"/>
    <w:rPr>
      <w:rFonts w:asciiTheme="minorHAnsi" w:eastAsia="仿宋_GB2312" w:hAnsiTheme="minorHAnsi" w:cstheme="minorBidi"/>
      <w:kern w:val="2"/>
      <w:sz w:val="3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A06A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A06A4"/>
    <w:rPr>
      <w:rFonts w:asciiTheme="minorHAnsi" w:eastAsia="仿宋_GB2312" w:hAnsiTheme="minorHAnsi" w:cstheme="minorBidi"/>
      <w:kern w:val="2"/>
      <w:sz w:val="18"/>
      <w:szCs w:val="18"/>
    </w:rPr>
  </w:style>
  <w:style w:type="table" w:styleId="ae">
    <w:name w:val="Table Grid"/>
    <w:basedOn w:val="a1"/>
    <w:rsid w:val="00CB7898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qFormat/>
    <w:rsid w:val="00D05C2E"/>
    <w:pPr>
      <w:widowControl w:val="0"/>
      <w:jc w:val="both"/>
    </w:pPr>
    <w:rPr>
      <w:rFonts w:asciiTheme="minorHAnsi" w:eastAsia="Times New Roman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612AD"/>
    <w:rPr>
      <w:sz w:val="21"/>
      <w:szCs w:val="21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E612AD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E612AD"/>
    <w:rPr>
      <w:rFonts w:asciiTheme="minorHAnsi" w:eastAsia="仿宋_GB2312" w:hAnsiTheme="minorHAnsi" w:cstheme="minorBidi"/>
      <w:kern w:val="2"/>
      <w:sz w:val="32"/>
      <w:szCs w:val="22"/>
    </w:rPr>
  </w:style>
  <w:style w:type="character" w:customStyle="1" w:styleId="af1">
    <w:name w:val="批注主题 字符"/>
    <w:basedOn w:val="a4"/>
    <w:link w:val="af0"/>
    <w:uiPriority w:val="99"/>
    <w:semiHidden/>
    <w:rsid w:val="00E612AD"/>
    <w:rPr>
      <w:rFonts w:asciiTheme="minorHAnsi" w:eastAsia="仿宋_GB2312" w:hAnsiTheme="minorHAnsi" w:cstheme="minorBidi"/>
      <w:b/>
      <w:bCs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1F8AB9-D5AA-4057-99F7-85DCB26F65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705</Words>
  <Characters>706</Characters>
  <Application>Microsoft Office Word</Application>
  <DocSecurity>0</DocSecurity>
  <Lines>33</Lines>
  <Paragraphs>24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李晶</cp:lastModifiedBy>
  <cp:revision>13</cp:revision>
  <cp:lastPrinted>2025-12-18T02:20:00Z</cp:lastPrinted>
  <dcterms:created xsi:type="dcterms:W3CDTF">2026-01-05T12:45:00Z</dcterms:created>
  <dcterms:modified xsi:type="dcterms:W3CDTF">2026-04-13T02:38:00Z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06A886D2DE114E738CFE4807D99139B7</vt:lpwstr>
  </property>
</Properties>
</file>