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0F482" w14:textId="77777777" w:rsidR="002E4EE0" w:rsidRDefault="009E1F86">
      <w:pPr>
        <w:spacing w:line="700" w:lineRule="exact"/>
        <w:jc w:val="center"/>
        <w:rPr>
          <w:rFonts w:ascii="黑体" w:eastAsia="黑体"/>
          <w:b/>
          <w:bCs/>
          <w:sz w:val="40"/>
          <w:szCs w:val="40"/>
        </w:rPr>
      </w:pPr>
      <w:r>
        <w:rPr>
          <w:rFonts w:ascii="黑体" w:eastAsia="黑体" w:cs="黑体" w:hint="eastAsia"/>
          <w:b/>
          <w:bCs/>
          <w:sz w:val="40"/>
          <w:szCs w:val="40"/>
        </w:rPr>
        <w:t>民办非企业单位年度</w:t>
      </w:r>
      <w:r>
        <w:rPr>
          <w:rFonts w:ascii="黑体" w:eastAsia="黑体" w:cs="黑体" w:hint="eastAsia"/>
          <w:b/>
          <w:bCs/>
          <w:sz w:val="40"/>
          <w:szCs w:val="40"/>
        </w:rPr>
        <w:t>检查</w:t>
      </w:r>
    </w:p>
    <w:p w14:paraId="2979244F" w14:textId="77777777" w:rsidR="002E4EE0" w:rsidRDefault="009E1F86">
      <w:pPr>
        <w:spacing w:line="700" w:lineRule="exact"/>
        <w:jc w:val="center"/>
        <w:rPr>
          <w:rFonts w:ascii="黑体" w:eastAsia="黑体"/>
          <w:b/>
          <w:bCs/>
          <w:sz w:val="40"/>
          <w:szCs w:val="40"/>
        </w:rPr>
      </w:pPr>
      <w:r>
        <w:rPr>
          <w:rFonts w:ascii="黑体" w:eastAsia="黑体" w:cs="黑体" w:hint="eastAsia"/>
          <w:b/>
          <w:bCs/>
          <w:sz w:val="40"/>
          <w:szCs w:val="40"/>
        </w:rPr>
        <w:t>审</w:t>
      </w:r>
      <w:r>
        <w:rPr>
          <w:rFonts w:ascii="黑体" w:eastAsia="黑体" w:cs="黑体"/>
          <w:b/>
          <w:bCs/>
          <w:sz w:val="40"/>
          <w:szCs w:val="40"/>
        </w:rPr>
        <w:t xml:space="preserve"> </w:t>
      </w:r>
      <w:r>
        <w:rPr>
          <w:rFonts w:ascii="黑体" w:eastAsia="黑体" w:cs="黑体" w:hint="eastAsia"/>
          <w:b/>
          <w:bCs/>
          <w:sz w:val="40"/>
          <w:szCs w:val="40"/>
        </w:rPr>
        <w:t>计</w:t>
      </w:r>
      <w:r>
        <w:rPr>
          <w:rFonts w:ascii="黑体" w:eastAsia="黑体" w:cs="黑体"/>
          <w:b/>
          <w:bCs/>
          <w:sz w:val="40"/>
          <w:szCs w:val="40"/>
        </w:rPr>
        <w:t xml:space="preserve"> </w:t>
      </w:r>
      <w:r>
        <w:rPr>
          <w:rFonts w:ascii="黑体" w:eastAsia="黑体" w:cs="黑体" w:hint="eastAsia"/>
          <w:b/>
          <w:bCs/>
          <w:sz w:val="40"/>
          <w:szCs w:val="40"/>
        </w:rPr>
        <w:t>报</w:t>
      </w:r>
      <w:r>
        <w:rPr>
          <w:rFonts w:ascii="黑体" w:eastAsia="黑体" w:cs="黑体"/>
          <w:b/>
          <w:bCs/>
          <w:sz w:val="40"/>
          <w:szCs w:val="40"/>
        </w:rPr>
        <w:t xml:space="preserve"> </w:t>
      </w:r>
      <w:r>
        <w:rPr>
          <w:rFonts w:ascii="黑体" w:eastAsia="黑体" w:cs="黑体" w:hint="eastAsia"/>
          <w:b/>
          <w:bCs/>
          <w:sz w:val="40"/>
          <w:szCs w:val="40"/>
        </w:rPr>
        <w:t>告</w:t>
      </w:r>
    </w:p>
    <w:p w14:paraId="365CBAF2" w14:textId="77777777" w:rsidR="002E4EE0" w:rsidRDefault="009E1F86">
      <w:pPr>
        <w:spacing w:line="700" w:lineRule="exact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ascii="黑体" w:eastAsia="黑体" w:cs="黑体" w:hint="eastAsia"/>
          <w:b/>
          <w:bCs/>
          <w:sz w:val="40"/>
          <w:szCs w:val="40"/>
        </w:rPr>
        <w:t xml:space="preserve">[        </w:t>
      </w:r>
      <w:r>
        <w:rPr>
          <w:rFonts w:ascii="华文仿宋" w:eastAsia="华文仿宋" w:hAnsi="华文仿宋" w:cs="华文仿宋" w:hint="eastAsia"/>
          <w:b/>
          <w:bCs/>
          <w:sz w:val="40"/>
          <w:szCs w:val="40"/>
        </w:rPr>
        <w:t>民办非企业单位名称</w:t>
      </w:r>
      <w:r>
        <w:rPr>
          <w:rFonts w:ascii="华文仿宋" w:eastAsia="华文仿宋" w:hAnsi="华文仿宋" w:cs="华文仿宋" w:hint="eastAsia"/>
          <w:b/>
          <w:bCs/>
          <w:sz w:val="40"/>
          <w:szCs w:val="40"/>
        </w:rPr>
        <w:t xml:space="preserve"> </w:t>
      </w:r>
      <w:r>
        <w:rPr>
          <w:rFonts w:ascii="黑体" w:eastAsia="黑体" w:cs="黑体" w:hint="eastAsia"/>
          <w:b/>
          <w:bCs/>
          <w:sz w:val="40"/>
          <w:szCs w:val="40"/>
        </w:rPr>
        <w:t xml:space="preserve">       ]</w:t>
      </w:r>
      <w:r>
        <w:rPr>
          <w:rFonts w:ascii="宋体" w:hAnsi="宋体" w:cs="宋体"/>
          <w:b/>
          <w:bCs/>
          <w:sz w:val="30"/>
          <w:szCs w:val="30"/>
        </w:rPr>
        <w:t xml:space="preserve">       </w:t>
      </w:r>
    </w:p>
    <w:p w14:paraId="025DC229" w14:textId="77777777" w:rsidR="002E4EE0" w:rsidRDefault="009E1F86">
      <w:pPr>
        <w:spacing w:line="700" w:lineRule="exact"/>
        <w:jc w:val="center"/>
        <w:rPr>
          <w:rFonts w:ascii="宋体"/>
          <w:b/>
          <w:bCs/>
          <w:sz w:val="30"/>
          <w:szCs w:val="30"/>
        </w:rPr>
      </w:pPr>
      <w:r>
        <w:rPr>
          <w:rFonts w:ascii="宋体" w:hAnsi="宋体" w:cs="宋体"/>
          <w:b/>
          <w:bCs/>
          <w:sz w:val="30"/>
          <w:szCs w:val="30"/>
        </w:rPr>
        <w:t xml:space="preserve"> </w:t>
      </w:r>
      <w:r>
        <w:rPr>
          <w:rFonts w:ascii="宋体" w:hAnsi="宋体" w:cs="宋体" w:hint="eastAsia"/>
          <w:b/>
          <w:bCs/>
          <w:sz w:val="30"/>
          <w:szCs w:val="30"/>
        </w:rPr>
        <w:t>[ 20    ]</w:t>
      </w:r>
      <w:r>
        <w:rPr>
          <w:rFonts w:ascii="宋体" w:hAnsi="宋体" w:cs="宋体" w:hint="eastAsia"/>
          <w:b/>
          <w:bCs/>
          <w:sz w:val="30"/>
          <w:szCs w:val="30"/>
        </w:rPr>
        <w:t>年度</w:t>
      </w:r>
    </w:p>
    <w:p w14:paraId="0083721A" w14:textId="77777777" w:rsidR="002E4EE0" w:rsidRDefault="002E4EE0">
      <w:pPr>
        <w:ind w:firstLineChars="1800" w:firstLine="3780"/>
        <w:rPr>
          <w:rFonts w:ascii="宋体"/>
        </w:rPr>
      </w:pPr>
    </w:p>
    <w:p w14:paraId="78DF1FDC" w14:textId="77777777" w:rsidR="002E4EE0" w:rsidRDefault="002E4EE0">
      <w:pPr>
        <w:spacing w:beforeLines="50" w:before="156"/>
        <w:rPr>
          <w:rFonts w:ascii="黑体" w:eastAsia="黑体" w:hAnsi="宋体" w:cs="黑体"/>
          <w:b/>
          <w:bCs/>
          <w:u w:val="single"/>
        </w:rPr>
      </w:pPr>
    </w:p>
    <w:p w14:paraId="1BC2B484" w14:textId="77777777" w:rsidR="002E4EE0" w:rsidRDefault="009E1F86">
      <w:pPr>
        <w:spacing w:beforeLines="50" w:before="156"/>
        <w:jc w:val="center"/>
        <w:rPr>
          <w:rFonts w:ascii="黑体" w:eastAsia="黑体" w:hAnsi="宋体"/>
          <w:b/>
          <w:bCs/>
          <w:sz w:val="24"/>
          <w:szCs w:val="24"/>
        </w:rPr>
      </w:pPr>
      <w:r>
        <w:rPr>
          <w:rFonts w:ascii="黑体" w:eastAsia="黑体" w:hAnsi="宋体" w:cs="黑体" w:hint="eastAsia"/>
          <w:b/>
          <w:bCs/>
          <w:sz w:val="24"/>
          <w:szCs w:val="24"/>
        </w:rPr>
        <w:t>目</w:t>
      </w:r>
      <w:r>
        <w:rPr>
          <w:rFonts w:ascii="黑体" w:eastAsia="黑体" w:hAnsi="宋体" w:cs="黑体"/>
          <w:b/>
          <w:bCs/>
          <w:sz w:val="24"/>
          <w:szCs w:val="24"/>
        </w:rPr>
        <w:t xml:space="preserve">          </w:t>
      </w:r>
      <w:r>
        <w:rPr>
          <w:rFonts w:ascii="黑体" w:eastAsia="黑体" w:hAnsi="宋体" w:cs="黑体" w:hint="eastAsia"/>
          <w:b/>
          <w:bCs/>
          <w:sz w:val="24"/>
          <w:szCs w:val="24"/>
        </w:rPr>
        <w:t>录</w:t>
      </w:r>
    </w:p>
    <w:p w14:paraId="0B9643C9" w14:textId="77777777" w:rsidR="002E4EE0" w:rsidRDefault="002E4EE0">
      <w:pPr>
        <w:rPr>
          <w:rFonts w:ascii="宋体"/>
          <w:sz w:val="24"/>
          <w:szCs w:val="24"/>
          <w:u w:val="single"/>
        </w:rPr>
      </w:pPr>
    </w:p>
    <w:p w14:paraId="3F9EBAC3" w14:textId="77777777" w:rsidR="002E4EE0" w:rsidRDefault="009E1F86">
      <w:pPr>
        <w:numPr>
          <w:ilvl w:val="0"/>
          <w:numId w:val="1"/>
        </w:numPr>
        <w:tabs>
          <w:tab w:val="left" w:pos="2694"/>
        </w:tabs>
        <w:spacing w:line="560" w:lineRule="exac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审计报告</w:t>
      </w:r>
    </w:p>
    <w:p w14:paraId="685E8EC1" w14:textId="0C46332D" w:rsidR="002E4EE0" w:rsidRDefault="009E1F86">
      <w:pPr>
        <w:tabs>
          <w:tab w:val="left" w:pos="2694"/>
        </w:tabs>
        <w:spacing w:line="560" w:lineRule="exact"/>
        <w:ind w:left="2159" w:firstLineChars="200"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附</w:t>
      </w:r>
      <w:r>
        <w:rPr>
          <w:rFonts w:cs="宋体" w:hint="eastAsia"/>
          <w:sz w:val="24"/>
          <w:szCs w:val="24"/>
        </w:rPr>
        <w:t>件</w:t>
      </w:r>
      <w:r>
        <w:rPr>
          <w:rFonts w:cs="宋体" w:hint="eastAsia"/>
          <w:sz w:val="24"/>
          <w:szCs w:val="24"/>
        </w:rPr>
        <w:t xml:space="preserve">1-1 </w:t>
      </w:r>
      <w:r>
        <w:rPr>
          <w:rFonts w:cs="宋体" w:hint="eastAsia"/>
          <w:sz w:val="24"/>
          <w:szCs w:val="24"/>
        </w:rPr>
        <w:t>资产负债表</w:t>
      </w:r>
    </w:p>
    <w:p w14:paraId="0648308D" w14:textId="7C260DA6" w:rsidR="002E4EE0" w:rsidRDefault="009E1F86" w:rsidP="009E1F86">
      <w:pPr>
        <w:spacing w:line="560" w:lineRule="exact"/>
        <w:ind w:firstLineChars="1100" w:firstLine="264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附件</w:t>
      </w:r>
      <w:r>
        <w:rPr>
          <w:rFonts w:cs="宋体" w:hint="eastAsia"/>
          <w:sz w:val="24"/>
          <w:szCs w:val="24"/>
        </w:rPr>
        <w:t xml:space="preserve">1-2 </w:t>
      </w:r>
      <w:r>
        <w:rPr>
          <w:rFonts w:cs="宋体" w:hint="eastAsia"/>
          <w:sz w:val="24"/>
          <w:szCs w:val="24"/>
        </w:rPr>
        <w:t>业务活动表</w:t>
      </w:r>
    </w:p>
    <w:p w14:paraId="213BFC63" w14:textId="5AE6A45F" w:rsidR="002E4EE0" w:rsidRDefault="009E1F86" w:rsidP="009E1F86">
      <w:pPr>
        <w:spacing w:line="560" w:lineRule="exact"/>
        <w:ind w:firstLineChars="1100" w:firstLine="264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附件</w:t>
      </w:r>
      <w:r>
        <w:rPr>
          <w:rFonts w:cs="宋体" w:hint="eastAsia"/>
          <w:sz w:val="24"/>
          <w:szCs w:val="24"/>
        </w:rPr>
        <w:t xml:space="preserve">1-3 </w:t>
      </w:r>
      <w:r>
        <w:rPr>
          <w:rFonts w:cs="宋体" w:hint="eastAsia"/>
          <w:sz w:val="24"/>
          <w:szCs w:val="24"/>
        </w:rPr>
        <w:t>现金流量表</w:t>
      </w:r>
    </w:p>
    <w:p w14:paraId="3E0B7735" w14:textId="5D3CAF25" w:rsidR="002E4EE0" w:rsidRDefault="009E1F86" w:rsidP="009E1F86">
      <w:pPr>
        <w:spacing w:line="560" w:lineRule="exact"/>
        <w:ind w:firstLineChars="1100" w:firstLine="2640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附件</w:t>
      </w:r>
      <w:r>
        <w:rPr>
          <w:rFonts w:cs="宋体" w:hint="eastAsia"/>
          <w:sz w:val="24"/>
          <w:szCs w:val="24"/>
        </w:rPr>
        <w:t xml:space="preserve">1-4 </w:t>
      </w:r>
      <w:r>
        <w:rPr>
          <w:rFonts w:cs="宋体" w:hint="eastAsia"/>
          <w:sz w:val="24"/>
          <w:szCs w:val="24"/>
        </w:rPr>
        <w:t>财务报表附注</w:t>
      </w:r>
    </w:p>
    <w:p w14:paraId="73E82F93" w14:textId="77777777" w:rsidR="002E4EE0" w:rsidRDefault="009E1F86">
      <w:pPr>
        <w:numPr>
          <w:ilvl w:val="0"/>
          <w:numId w:val="1"/>
        </w:numPr>
        <w:tabs>
          <w:tab w:val="left" w:pos="2694"/>
        </w:tabs>
        <w:spacing w:line="560" w:lineRule="exac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年度检查相关事项说明书</w:t>
      </w:r>
    </w:p>
    <w:p w14:paraId="0920F3B1" w14:textId="7C180816" w:rsidR="002E4EE0" w:rsidRDefault="009E1F86">
      <w:pPr>
        <w:tabs>
          <w:tab w:val="left" w:pos="2694"/>
        </w:tabs>
        <w:spacing w:line="560" w:lineRule="exact"/>
        <w:ind w:left="2159" w:firstLineChars="200"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附件</w:t>
      </w:r>
      <w:r>
        <w:rPr>
          <w:rFonts w:cs="宋体" w:hint="eastAsia"/>
          <w:sz w:val="24"/>
          <w:szCs w:val="24"/>
        </w:rPr>
        <w:t xml:space="preserve">2-1 </w:t>
      </w:r>
      <w:r>
        <w:rPr>
          <w:rFonts w:cs="宋体" w:hint="eastAsia"/>
          <w:sz w:val="24"/>
          <w:szCs w:val="24"/>
        </w:rPr>
        <w:t>民办非企业</w:t>
      </w:r>
      <w:r>
        <w:rPr>
          <w:rFonts w:cs="宋体" w:hint="eastAsia"/>
          <w:sz w:val="24"/>
          <w:szCs w:val="24"/>
        </w:rPr>
        <w:t>单位</w:t>
      </w:r>
      <w:r>
        <w:rPr>
          <w:rFonts w:cs="宋体" w:hint="eastAsia"/>
          <w:sz w:val="24"/>
          <w:szCs w:val="24"/>
        </w:rPr>
        <w:t>基本情况统计表</w:t>
      </w:r>
    </w:p>
    <w:p w14:paraId="49F92E48" w14:textId="40FB388A" w:rsidR="002E4EE0" w:rsidRDefault="009E1F86" w:rsidP="009E1F86">
      <w:pPr>
        <w:spacing w:line="560" w:lineRule="exact"/>
        <w:ind w:firstLineChars="1100" w:firstLine="264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附件</w:t>
      </w:r>
      <w:r>
        <w:rPr>
          <w:rFonts w:cs="宋体" w:hint="eastAsia"/>
          <w:sz w:val="24"/>
          <w:szCs w:val="24"/>
        </w:rPr>
        <w:t xml:space="preserve">2-2 </w:t>
      </w:r>
      <w:bookmarkStart w:id="0" w:name="_GoBack"/>
      <w:bookmarkEnd w:id="0"/>
      <w:r>
        <w:rPr>
          <w:rFonts w:cs="宋体" w:hint="eastAsia"/>
          <w:sz w:val="24"/>
          <w:szCs w:val="24"/>
        </w:rPr>
        <w:t>固定资产清查明细表</w:t>
      </w:r>
    </w:p>
    <w:p w14:paraId="38C4C6FF" w14:textId="77777777" w:rsidR="002E4EE0" w:rsidRDefault="002E4EE0">
      <w:pPr>
        <w:tabs>
          <w:tab w:val="left" w:pos="2694"/>
        </w:tabs>
        <w:spacing w:line="560" w:lineRule="exact"/>
        <w:ind w:left="2159"/>
        <w:rPr>
          <w:sz w:val="24"/>
          <w:szCs w:val="24"/>
        </w:rPr>
      </w:pPr>
    </w:p>
    <w:p w14:paraId="1B897015" w14:textId="77777777" w:rsidR="002E4EE0" w:rsidRDefault="002E4EE0">
      <w:pPr>
        <w:tabs>
          <w:tab w:val="left" w:pos="2694"/>
        </w:tabs>
        <w:spacing w:line="560" w:lineRule="exact"/>
        <w:ind w:left="2159"/>
        <w:rPr>
          <w:sz w:val="24"/>
          <w:szCs w:val="24"/>
        </w:rPr>
      </w:pPr>
    </w:p>
    <w:p w14:paraId="622F99AA" w14:textId="77777777" w:rsidR="002E4EE0" w:rsidRDefault="009E1F86">
      <w:pPr>
        <w:tabs>
          <w:tab w:val="left" w:pos="0"/>
        </w:tabs>
        <w:spacing w:line="360" w:lineRule="auto"/>
        <w:rPr>
          <w:rFonts w:ascii="宋体"/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rFonts w:cs="宋体" w:hint="eastAsia"/>
          <w:sz w:val="24"/>
          <w:szCs w:val="24"/>
        </w:rPr>
        <w:t>委托单位：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0BB581E8" w14:textId="77777777" w:rsidR="002E4EE0" w:rsidRDefault="009E1F86">
      <w:pPr>
        <w:tabs>
          <w:tab w:val="left" w:pos="2880"/>
        </w:tabs>
        <w:spacing w:line="360" w:lineRule="auto"/>
        <w:rPr>
          <w:rFonts w:ascii="宋体"/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rFonts w:ascii="宋体" w:hAnsi="宋体" w:cs="宋体" w:hint="eastAsia"/>
          <w:sz w:val="24"/>
          <w:szCs w:val="24"/>
        </w:rPr>
        <w:t>审计单位：</w:t>
      </w:r>
    </w:p>
    <w:p w14:paraId="2209824A" w14:textId="77777777" w:rsidR="002E4EE0" w:rsidRDefault="009E1F86">
      <w:pPr>
        <w:tabs>
          <w:tab w:val="left" w:pos="2880"/>
        </w:tabs>
        <w:spacing w:line="360" w:lineRule="auto"/>
        <w:rPr>
          <w:rFonts w:ascii="宋体"/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rFonts w:ascii="宋体" w:hAnsi="宋体" w:cs="宋体" w:hint="eastAsia"/>
          <w:sz w:val="24"/>
          <w:szCs w:val="24"/>
        </w:rPr>
        <w:t>联系电话：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35B7C816" w14:textId="77777777" w:rsidR="002E4EE0" w:rsidRDefault="009E1F86">
      <w:pPr>
        <w:tabs>
          <w:tab w:val="left" w:pos="2880"/>
        </w:tabs>
        <w:spacing w:line="360" w:lineRule="auto"/>
        <w:rPr>
          <w:rFonts w:ascii="宋体"/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>
        <w:rPr>
          <w:rFonts w:ascii="宋体" w:hAnsi="宋体" w:cs="宋体" w:hint="eastAsia"/>
          <w:sz w:val="24"/>
          <w:szCs w:val="24"/>
        </w:rPr>
        <w:t>传真号码：</w:t>
      </w:r>
      <w:r>
        <w:rPr>
          <w:rFonts w:ascii="宋体" w:hAnsi="宋体" w:cs="宋体"/>
          <w:sz w:val="24"/>
          <w:szCs w:val="24"/>
        </w:rPr>
        <w:t xml:space="preserve"> </w:t>
      </w:r>
    </w:p>
    <w:p w14:paraId="1AB4C65F" w14:textId="77777777" w:rsidR="002E4EE0" w:rsidRDefault="009E1F86">
      <w:pPr>
        <w:tabs>
          <w:tab w:val="left" w:pos="0"/>
        </w:tabs>
        <w:spacing w:line="360" w:lineRule="auto"/>
        <w:ind w:firstLineChars="1000" w:firstLine="2400"/>
        <w:rPr>
          <w:sz w:val="24"/>
          <w:szCs w:val="24"/>
        </w:rPr>
      </w:pPr>
      <w:proofErr w:type="gramStart"/>
      <w:r>
        <w:rPr>
          <w:rFonts w:cs="宋体" w:hint="eastAsia"/>
          <w:sz w:val="24"/>
          <w:szCs w:val="24"/>
        </w:rPr>
        <w:t>邮</w:t>
      </w:r>
      <w:proofErr w:type="gramEnd"/>
      <w:r>
        <w:rPr>
          <w:sz w:val="24"/>
          <w:szCs w:val="24"/>
        </w:rPr>
        <w:t xml:space="preserve">    </w:t>
      </w:r>
      <w:r>
        <w:rPr>
          <w:rFonts w:cs="宋体" w:hint="eastAsia"/>
          <w:sz w:val="24"/>
          <w:szCs w:val="24"/>
        </w:rPr>
        <w:t>箱：</w:t>
      </w:r>
    </w:p>
    <w:sectPr w:rsidR="002E4E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chineseCountingThousand"/>
      <w:lvlText w:val="%1、"/>
      <w:lvlJc w:val="left"/>
      <w:pPr>
        <w:ind w:left="2579" w:hanging="420"/>
      </w:pPr>
      <w:rPr>
        <w:rFonts w:hint="eastAsia"/>
        <w:kern w:val="0"/>
        <w:sz w:val="21"/>
        <w:szCs w:val="21"/>
      </w:rPr>
    </w:lvl>
    <w:lvl w:ilvl="1">
      <w:start w:val="1"/>
      <w:numFmt w:val="lowerLetter"/>
      <w:lvlText w:val="%2)"/>
      <w:lvlJc w:val="left"/>
      <w:pPr>
        <w:ind w:left="2999" w:hanging="420"/>
      </w:pPr>
    </w:lvl>
    <w:lvl w:ilvl="2">
      <w:start w:val="1"/>
      <w:numFmt w:val="lowerRoman"/>
      <w:lvlText w:val="%3."/>
      <w:lvlJc w:val="right"/>
      <w:pPr>
        <w:ind w:left="3419" w:hanging="420"/>
      </w:pPr>
    </w:lvl>
    <w:lvl w:ilvl="3">
      <w:start w:val="1"/>
      <w:numFmt w:val="decimal"/>
      <w:lvlText w:val="%4."/>
      <w:lvlJc w:val="left"/>
      <w:pPr>
        <w:ind w:left="3839" w:hanging="420"/>
      </w:pPr>
    </w:lvl>
    <w:lvl w:ilvl="4">
      <w:start w:val="1"/>
      <w:numFmt w:val="lowerLetter"/>
      <w:lvlText w:val="%5)"/>
      <w:lvlJc w:val="left"/>
      <w:pPr>
        <w:ind w:left="4259" w:hanging="420"/>
      </w:pPr>
    </w:lvl>
    <w:lvl w:ilvl="5">
      <w:start w:val="1"/>
      <w:numFmt w:val="lowerRoman"/>
      <w:lvlText w:val="%6."/>
      <w:lvlJc w:val="right"/>
      <w:pPr>
        <w:ind w:left="4679" w:hanging="420"/>
      </w:pPr>
    </w:lvl>
    <w:lvl w:ilvl="6">
      <w:start w:val="1"/>
      <w:numFmt w:val="decimal"/>
      <w:lvlText w:val="%7."/>
      <w:lvlJc w:val="left"/>
      <w:pPr>
        <w:ind w:left="5099" w:hanging="420"/>
      </w:pPr>
    </w:lvl>
    <w:lvl w:ilvl="7">
      <w:start w:val="1"/>
      <w:numFmt w:val="lowerLetter"/>
      <w:lvlText w:val="%8)"/>
      <w:lvlJc w:val="left"/>
      <w:pPr>
        <w:ind w:left="5519" w:hanging="420"/>
      </w:pPr>
    </w:lvl>
    <w:lvl w:ilvl="8">
      <w:start w:val="1"/>
      <w:numFmt w:val="lowerRoman"/>
      <w:lvlText w:val="%9."/>
      <w:lvlJc w:val="right"/>
      <w:pPr>
        <w:ind w:left="593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1NTA3YWYxNzdmZTUwZDA0ZWZjODA0NjI1MmQwOGMifQ=="/>
    <w:docVar w:name="KSO_WPS_MARK_KEY" w:val="52c53b73-19b9-487a-a975-a5a9bedc172b"/>
  </w:docVars>
  <w:rsids>
    <w:rsidRoot w:val="E7BD9D9D"/>
    <w:rsid w:val="D9BFF435"/>
    <w:rsid w:val="DFB979A2"/>
    <w:rsid w:val="E7BD9D9D"/>
    <w:rsid w:val="F2FF7BF8"/>
    <w:rsid w:val="002E4EE0"/>
    <w:rsid w:val="009E1F86"/>
    <w:rsid w:val="01D71C7C"/>
    <w:rsid w:val="08C34696"/>
    <w:rsid w:val="0BFE27C0"/>
    <w:rsid w:val="2D2934D3"/>
    <w:rsid w:val="367D10F6"/>
    <w:rsid w:val="58BD52CE"/>
    <w:rsid w:val="59341460"/>
    <w:rsid w:val="6E2F4C3B"/>
    <w:rsid w:val="79332C08"/>
    <w:rsid w:val="B4DEE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xiaoqiumei</dc:creator>
  <cp:lastModifiedBy>hp</cp:lastModifiedBy>
  <cp:revision>3</cp:revision>
  <dcterms:created xsi:type="dcterms:W3CDTF">2024-12-26T03:03:00Z</dcterms:created>
  <dcterms:modified xsi:type="dcterms:W3CDTF">2025-04-10T02:22:00Z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F166F761340E5017F6946A67D63C9FEC_41</vt:lpwstr>
  </property>
  <property fmtid="{D5CDD505-2E9C-101B-9397-08002B2CF9AE}" pid="4" name="KSOTemplateDocerSaveRecord">
    <vt:lpwstr>eyJoZGlkIjoiY2E1NjE1NTFlN2VkOGU0ZWQ0YTBmM2E1NjE1ZjdlNDMiLCJ1c2VySWQiOiIzMjkwOTY5NzEifQ==</vt:lpwstr>
  </property>
</Properties>
</file>