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8"/>
        <w:tblpPr w:leftFromText="180" w:rightFromText="180" w:vertAnchor="page" w:horzAnchor="margin" w:tblpXSpec="center" w:tblpY="1202"/>
        <w:tblW w:w="13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9"/>
        <w:gridCol w:w="1793"/>
        <w:gridCol w:w="372"/>
        <w:gridCol w:w="811"/>
        <w:gridCol w:w="91"/>
        <w:gridCol w:w="193"/>
        <w:gridCol w:w="158"/>
        <w:gridCol w:w="553"/>
        <w:gridCol w:w="284"/>
        <w:gridCol w:w="711"/>
        <w:gridCol w:w="1107"/>
        <w:gridCol w:w="30"/>
        <w:gridCol w:w="208"/>
        <w:gridCol w:w="361"/>
        <w:gridCol w:w="3335"/>
        <w:gridCol w:w="3336"/>
      </w:tblGrid>
      <w:tr w14:paraId="6EDF8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</w:trPr>
        <w:tc>
          <w:tcPr>
            <w:tcW w:w="6610" w:type="dxa"/>
            <w:gridSpan w:val="13"/>
            <w:tcBorders>
              <w:bottom w:val="nil"/>
            </w:tcBorders>
          </w:tcPr>
          <w:p w14:paraId="2010B1B0">
            <w:pPr>
              <w:jc w:val="left"/>
              <w:rPr>
                <w:rFonts w:ascii="宋体" w:hAnsi="宋体"/>
                <w:sz w:val="16"/>
              </w:rPr>
            </w:pPr>
            <w:bookmarkStart w:id="0" w:name="_Hlk57210566"/>
            <w:r>
              <w:rPr>
                <w:rFonts w:hint="eastAsia" w:ascii="宋体" w:hAnsi="宋体"/>
                <w:sz w:val="16"/>
              </w:rPr>
              <w:t>[企业分户录入封面]</w:t>
            </w: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30D61849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bottom w:val="nil"/>
            </w:tcBorders>
            <w:vAlign w:val="center"/>
          </w:tcPr>
          <w:p w14:paraId="3316DFFB">
            <w:pPr>
              <w:ind w:right="21"/>
              <w:jc w:val="left"/>
              <w:rPr>
                <w:rFonts w:ascii="宋体" w:hAnsi="宋体"/>
                <w:b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sz w:val="16"/>
                <w:szCs w:val="16"/>
              </w:rPr>
              <w:t>统一社会信用代码</w:t>
            </w:r>
            <w:r>
              <w:rPr>
                <w:rFonts w:hint="eastAsia" w:ascii="宋体" w:hAnsi="宋体"/>
                <w:b/>
                <w:sz w:val="16"/>
                <w:szCs w:val="16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/>
                <w:sz w:val="16"/>
                <w:szCs w:val="16"/>
              </w:rPr>
              <w:t>本企业代码□□□□□□□□□□□□□□□□□□</w:t>
            </w:r>
          </w:p>
        </w:tc>
      </w:tr>
      <w:tr w14:paraId="791E1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exact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329A23B1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14:paraId="25DF435D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2DFB98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8CCBD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26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2856C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</w:tcPr>
          <w:p w14:paraId="2BAFDA8E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14ED8F41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nil"/>
              <w:bottom w:val="nil"/>
            </w:tcBorders>
          </w:tcPr>
          <w:p w14:paraId="1E79FA49">
            <w:pPr>
              <w:wordWrap w:val="0"/>
              <w:ind w:right="71"/>
              <w:jc w:val="righ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上一级企业（单位）代码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6"/>
                <w:szCs w:val="16"/>
              </w:rPr>
              <w:t>□□□□□□□□□□□□□□□□□□</w:t>
            </w:r>
          </w:p>
        </w:tc>
      </w:tr>
      <w:tr w14:paraId="31D11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 w:hRule="atLeast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2C98DEFA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14:paraId="0FDB9AB8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51FCE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B2642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26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522C9D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</w:tcPr>
          <w:p w14:paraId="4DD4E8DA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5731DB5B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nil"/>
              <w:bottom w:val="single" w:color="auto" w:sz="4" w:space="0"/>
            </w:tcBorders>
          </w:tcPr>
          <w:p w14:paraId="2A4A3DC4">
            <w:pPr>
              <w:ind w:right="-8" w:rightChars="-4" w:firstLine="1760" w:firstLineChars="110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集团企业（公司）总部代码□□□□□□□□□□□□□□□□□□</w:t>
            </w:r>
          </w:p>
        </w:tc>
      </w:tr>
      <w:tr w14:paraId="7DE10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exact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692A1D32">
            <w:pPr>
              <w:rPr>
                <w:rFonts w:ascii="宋体" w:hAnsi="宋体"/>
                <w:sz w:val="16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nil"/>
              <w:right w:val="nil"/>
            </w:tcBorders>
          </w:tcPr>
          <w:p w14:paraId="17579A14">
            <w:pPr>
              <w:rPr>
                <w:rFonts w:ascii="宋体" w:hAnsi="宋体"/>
                <w:sz w:val="16"/>
              </w:rPr>
            </w:pPr>
          </w:p>
        </w:tc>
        <w:tc>
          <w:tcPr>
            <w:tcW w:w="12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13B790">
            <w:pPr>
              <w:rPr>
                <w:rFonts w:ascii="宋体" w:hAnsi="宋体"/>
                <w:sz w:val="16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D1930">
            <w:pPr>
              <w:rPr>
                <w:rFonts w:ascii="宋体" w:hAnsi="宋体"/>
                <w:sz w:val="16"/>
              </w:rPr>
            </w:pPr>
          </w:p>
        </w:tc>
        <w:tc>
          <w:tcPr>
            <w:tcW w:w="26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088DB5">
            <w:pPr>
              <w:rPr>
                <w:rFonts w:ascii="宋体" w:hAnsi="宋体"/>
                <w:sz w:val="16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</w:tcBorders>
          </w:tcPr>
          <w:p w14:paraId="40D34E11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5155D148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single" w:color="auto" w:sz="4" w:space="0"/>
              <w:bottom w:val="nil"/>
            </w:tcBorders>
          </w:tcPr>
          <w:p w14:paraId="2F0ACACD">
            <w:pPr>
              <w:ind w:right="320"/>
              <w:jc w:val="left"/>
              <w:rPr>
                <w:rFonts w:ascii="宋体" w:hAnsi="宋体"/>
                <w:b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sz w:val="16"/>
                <w:szCs w:val="16"/>
              </w:rPr>
              <w:t>隶属关系</w:t>
            </w:r>
          </w:p>
        </w:tc>
      </w:tr>
      <w:tr w14:paraId="2BADD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exact"/>
        </w:trPr>
        <w:tc>
          <w:tcPr>
            <w:tcW w:w="6610" w:type="dxa"/>
            <w:gridSpan w:val="13"/>
            <w:vMerge w:val="restart"/>
            <w:tcBorders>
              <w:top w:val="nil"/>
            </w:tcBorders>
          </w:tcPr>
          <w:p w14:paraId="5C92A389">
            <w:pPr>
              <w:jc w:val="center"/>
              <w:rPr>
                <w:rFonts w:ascii="黑体" w:hAnsi="宋体" w:eastAsia="黑体"/>
                <w:sz w:val="32"/>
              </w:rPr>
            </w:pPr>
            <w:r>
              <w:rPr>
                <w:rFonts w:hint="eastAsia" w:ascii="黑体" w:hAnsi="宋体" w:eastAsia="黑体"/>
                <w:sz w:val="32"/>
              </w:rPr>
              <w:t>20</w:t>
            </w:r>
            <w:r>
              <w:rPr>
                <w:rFonts w:ascii="黑体" w:hAnsi="宋体" w:eastAsia="黑体"/>
                <w:sz w:val="32"/>
              </w:rPr>
              <w:t>2</w:t>
            </w:r>
            <w:r>
              <w:rPr>
                <w:rFonts w:hint="eastAsia" w:ascii="黑体" w:hAnsi="宋体" w:eastAsia="黑体"/>
                <w:sz w:val="32"/>
                <w:lang w:val="en-US" w:eastAsia="zh-CN"/>
              </w:rPr>
              <w:t>5</w:t>
            </w:r>
            <w:r>
              <w:rPr>
                <w:rFonts w:hint="eastAsia" w:ascii="黑体" w:hAnsi="宋体" w:eastAsia="黑体"/>
                <w:sz w:val="32"/>
              </w:rPr>
              <w:t>年国有企业经济效益月报报表</w:t>
            </w: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70C7F217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nil"/>
              <w:bottom w:val="single" w:color="auto" w:sz="4" w:space="0"/>
            </w:tcBorders>
            <w:vAlign w:val="top"/>
          </w:tcPr>
          <w:p w14:paraId="53D7C36F">
            <w:pPr>
              <w:ind w:right="-8" w:rightChars="-4" w:firstLine="320" w:firstLineChars="200"/>
              <w:jc w:val="both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 xml:space="preserve">（国家标准：行政隶属关系代码－部门标识代码）             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6"/>
                <w:szCs w:val="16"/>
              </w:rPr>
              <w:t>□□□□□□-□□□</w:t>
            </w:r>
          </w:p>
        </w:tc>
      </w:tr>
      <w:tr w14:paraId="3D443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exact"/>
        </w:trPr>
        <w:tc>
          <w:tcPr>
            <w:tcW w:w="6610" w:type="dxa"/>
            <w:gridSpan w:val="13"/>
            <w:vMerge w:val="continue"/>
            <w:tcBorders>
              <w:bottom w:val="nil"/>
            </w:tcBorders>
          </w:tcPr>
          <w:p w14:paraId="6412B061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31CF346E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single" w:color="auto" w:sz="4" w:space="0"/>
              <w:bottom w:val="nil"/>
            </w:tcBorders>
          </w:tcPr>
          <w:p w14:paraId="50877B44">
            <w:pPr>
              <w:ind w:right="320"/>
              <w:jc w:val="left"/>
              <w:rPr>
                <w:rFonts w:ascii="宋体" w:hAnsi="宋体"/>
                <w:b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sz w:val="16"/>
                <w:szCs w:val="16"/>
              </w:rPr>
              <w:t>所在地区</w:t>
            </w:r>
          </w:p>
        </w:tc>
      </w:tr>
      <w:tr w14:paraId="06F23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6610" w:type="dxa"/>
            <w:gridSpan w:val="13"/>
            <w:tcBorders>
              <w:top w:val="nil"/>
              <w:bottom w:val="nil"/>
            </w:tcBorders>
          </w:tcPr>
          <w:p w14:paraId="5D14A0B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10185EE4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nil"/>
              <w:bottom w:val="single" w:color="auto" w:sz="4" w:space="0"/>
            </w:tcBorders>
          </w:tcPr>
          <w:p w14:paraId="6EE0B3A2">
            <w:pPr>
              <w:ind w:right="-9" w:firstLine="320" w:firstLineChars="200"/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 xml:space="preserve">（国家标准：国家和地区代码－行政区划代码）  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sz w:val="16"/>
                <w:szCs w:val="16"/>
              </w:rPr>
              <w:t>□□□-□□□□□□</w:t>
            </w:r>
          </w:p>
        </w:tc>
      </w:tr>
      <w:tr w14:paraId="2B569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exact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568E69C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F0DED">
            <w:pPr>
              <w:rPr>
                <w:rFonts w:ascii="宋体" w:hAnsi="宋体"/>
                <w:sz w:val="16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7DD20">
            <w:pPr>
              <w:rPr>
                <w:rFonts w:ascii="宋体" w:hAnsi="宋体"/>
                <w:sz w:val="16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3D61D">
            <w:pPr>
              <w:rPr>
                <w:rFonts w:ascii="宋体" w:hAnsi="宋体"/>
                <w:sz w:val="16"/>
              </w:rPr>
            </w:pPr>
          </w:p>
        </w:tc>
        <w:tc>
          <w:tcPr>
            <w:tcW w:w="26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B1F4C2">
            <w:pPr>
              <w:rPr>
                <w:rFonts w:ascii="宋体" w:hAnsi="宋体"/>
                <w:sz w:val="16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14:paraId="70F7E49A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5FE8C415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single" w:color="auto" w:sz="4" w:space="0"/>
              <w:bottom w:val="nil"/>
            </w:tcBorders>
          </w:tcPr>
          <w:p w14:paraId="38872BE6">
            <w:pPr>
              <w:jc w:val="left"/>
              <w:rPr>
                <w:rFonts w:ascii="宋体" w:hAnsi="宋体"/>
                <w:b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sz w:val="16"/>
                <w:szCs w:val="16"/>
              </w:rPr>
              <w:t>所属行业码</w:t>
            </w:r>
          </w:p>
        </w:tc>
      </w:tr>
      <w:tr w14:paraId="467BF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6C386EF9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A9F24">
            <w:pPr>
              <w:rPr>
                <w:rFonts w:ascii="宋体" w:hAnsi="宋体"/>
                <w:sz w:val="16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755EB">
            <w:pPr>
              <w:rPr>
                <w:rFonts w:ascii="宋体" w:hAnsi="宋体"/>
                <w:sz w:val="16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D7876">
            <w:pPr>
              <w:rPr>
                <w:rFonts w:ascii="宋体" w:hAnsi="宋体"/>
                <w:sz w:val="16"/>
              </w:rPr>
            </w:pPr>
          </w:p>
        </w:tc>
        <w:tc>
          <w:tcPr>
            <w:tcW w:w="26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77DA41">
            <w:pPr>
              <w:rPr>
                <w:rFonts w:ascii="宋体" w:hAnsi="宋体"/>
                <w:sz w:val="16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14:paraId="5F6CA650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4682A85B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nil"/>
              <w:bottom w:val="single" w:color="auto" w:sz="4" w:space="0"/>
            </w:tcBorders>
          </w:tcPr>
          <w:p w14:paraId="10E6ECEB">
            <w:pPr>
              <w:tabs>
                <w:tab w:val="left" w:pos="6662"/>
              </w:tabs>
              <w:ind w:firstLine="320" w:firstLineChars="200"/>
              <w:jc w:val="left"/>
              <w:rPr>
                <w:rFonts w:ascii="宋体" w:hAnsi="宋体"/>
                <w:b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 xml:space="preserve">（国家标准：国民经济行业分类与代码－执行会计准则情况代码）  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16"/>
                <w:szCs w:val="16"/>
              </w:rPr>
              <w:t>□□□□-□□</w:t>
            </w:r>
          </w:p>
        </w:tc>
      </w:tr>
      <w:tr w14:paraId="10C65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13AA8A90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AC0CD">
            <w:pPr>
              <w:rPr>
                <w:rFonts w:ascii="宋体" w:hAnsi="宋体"/>
                <w:sz w:val="16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06487">
            <w:pPr>
              <w:rPr>
                <w:rFonts w:ascii="宋体" w:hAnsi="宋体"/>
                <w:sz w:val="16"/>
              </w:rPr>
            </w:pPr>
          </w:p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D5801">
            <w:pPr>
              <w:rPr>
                <w:rFonts w:ascii="宋体" w:hAnsi="宋体"/>
                <w:sz w:val="16"/>
              </w:rPr>
            </w:pPr>
          </w:p>
        </w:tc>
        <w:tc>
          <w:tcPr>
            <w:tcW w:w="26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9FA0AB0">
            <w:pPr>
              <w:rPr>
                <w:rFonts w:ascii="宋体" w:hAnsi="宋体"/>
                <w:sz w:val="16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14:paraId="7E04901A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1FEDCDB4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72BC9147">
            <w:pPr>
              <w:ind w:right="-149" w:rightChars="-71"/>
              <w:jc w:val="left"/>
              <w:rPr>
                <w:rFonts w:hint="eastAsia" w:ascii="宋体" w:hAnsi="宋体" w:eastAsia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lang w:val="en-US" w:eastAsia="zh-CN"/>
              </w:rPr>
              <w:t>企业</w:t>
            </w:r>
            <w:r>
              <w:rPr>
                <w:rFonts w:hint="eastAsia" w:ascii="宋体" w:hAnsi="宋体"/>
                <w:b/>
                <w:sz w:val="16"/>
                <w:szCs w:val="16"/>
              </w:rPr>
              <w:t xml:space="preserve">规模  </w:t>
            </w:r>
            <w:r>
              <w:rPr>
                <w:rFonts w:hint="eastAsia" w:ascii="宋体" w:hAnsi="宋体"/>
                <w:sz w:val="16"/>
                <w:szCs w:val="16"/>
              </w:rPr>
              <w:t xml:space="preserve">1.大型2.中型3.小型4.微型 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/>
                <w:sz w:val="16"/>
                <w:szCs w:val="16"/>
                <w:lang w:eastAsia="zh-CN"/>
              </w:rPr>
              <w:t>□</w:t>
            </w:r>
          </w:p>
        </w:tc>
      </w:tr>
      <w:tr w14:paraId="40E17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299" w:type="dxa"/>
            <w:vMerge w:val="restart"/>
            <w:tcBorders>
              <w:top w:val="nil"/>
              <w:right w:val="nil"/>
            </w:tcBorders>
          </w:tcPr>
          <w:p w14:paraId="549F7D54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1D382C6E">
            <w:pPr>
              <w:rPr>
                <w:rFonts w:ascii="宋体" w:hAnsi="宋体"/>
                <w:sz w:val="16"/>
              </w:rPr>
            </w:pPr>
          </w:p>
        </w:tc>
        <w:tc>
          <w:tcPr>
            <w:tcW w:w="902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219ADD93">
            <w:pPr>
              <w:rPr>
                <w:rFonts w:ascii="宋体" w:hAnsi="宋体"/>
                <w:sz w:val="16"/>
              </w:rPr>
            </w:pPr>
          </w:p>
        </w:tc>
        <w:tc>
          <w:tcPr>
            <w:tcW w:w="351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6F101D3A">
            <w:pPr>
              <w:rPr>
                <w:rFonts w:ascii="宋体" w:hAnsi="宋体"/>
                <w:sz w:val="16"/>
              </w:rPr>
            </w:pPr>
          </w:p>
        </w:tc>
        <w:tc>
          <w:tcPr>
            <w:tcW w:w="2685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3953DB58">
            <w:pPr>
              <w:rPr>
                <w:rFonts w:ascii="宋体" w:hAnsi="宋体"/>
                <w:sz w:val="16"/>
              </w:rPr>
            </w:pPr>
          </w:p>
        </w:tc>
        <w:tc>
          <w:tcPr>
            <w:tcW w:w="208" w:type="dxa"/>
            <w:vMerge w:val="restart"/>
            <w:tcBorders>
              <w:top w:val="nil"/>
              <w:left w:val="nil"/>
            </w:tcBorders>
          </w:tcPr>
          <w:p w14:paraId="56D4700A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vMerge w:val="restart"/>
            <w:tcBorders>
              <w:top w:val="nil"/>
            </w:tcBorders>
          </w:tcPr>
          <w:p w14:paraId="3E3008C2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0E16FFD2">
            <w:pPr>
              <w:pStyle w:val="2"/>
              <w:ind w:left="0" w:leftChars="0" w:firstLine="0" w:firstLineChars="0"/>
              <w:jc w:val="both"/>
              <w:rPr>
                <w:rFonts w:hint="eastAsia" w:ascii="宋体" w:hAnsi="宋体"/>
                <w:b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lang w:val="en-US" w:eastAsia="zh-CN"/>
              </w:rPr>
              <w:t>优质中小企业评定情况</w:t>
            </w:r>
          </w:p>
          <w:p w14:paraId="0C58A4A5">
            <w:pPr>
              <w:pStyle w:val="2"/>
              <w:ind w:left="0" w:leftChars="0" w:firstLine="320" w:firstLineChars="200"/>
              <w:jc w:val="both"/>
              <w:rPr>
                <w:rFonts w:hint="eastAsia" w:ascii="宋体" w:hAnsi="宋体" w:eastAsia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1.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>创新型中小企业</w:t>
            </w:r>
            <w:r>
              <w:rPr>
                <w:rFonts w:hint="eastAsia" w:ascii="宋体" w:hAnsi="宋体"/>
                <w:sz w:val="16"/>
                <w:szCs w:val="16"/>
              </w:rPr>
              <w:t>2.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>专精特新中小企业</w:t>
            </w:r>
            <w:r>
              <w:rPr>
                <w:rFonts w:hint="eastAsia" w:ascii="宋体" w:hAnsi="宋体"/>
                <w:sz w:val="16"/>
                <w:szCs w:val="16"/>
              </w:rPr>
              <w:t>3.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>专精特新</w:t>
            </w:r>
            <w:r>
              <w:rPr>
                <w:rFonts w:hint="eastAsia" w:ascii="宋体" w:hAnsi="宋体"/>
                <w:sz w:val="16"/>
                <w:szCs w:val="16"/>
                <w:lang w:eastAsia="zh-CN"/>
              </w:rPr>
              <w:t>“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>小巨人</w:t>
            </w:r>
            <w:r>
              <w:rPr>
                <w:rFonts w:hint="eastAsia" w:ascii="宋体" w:hAnsi="宋体"/>
                <w:sz w:val="16"/>
                <w:szCs w:val="16"/>
                <w:lang w:eastAsia="zh-CN"/>
              </w:rPr>
              <w:t>”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>企业</w:t>
            </w:r>
            <w:r>
              <w:rPr>
                <w:rFonts w:hint="eastAsia" w:ascii="宋体" w:hAnsi="宋体"/>
                <w:sz w:val="16"/>
                <w:szCs w:val="16"/>
              </w:rPr>
              <w:t>4.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 xml:space="preserve">无            </w:t>
            </w:r>
            <w:r>
              <w:rPr>
                <w:rFonts w:hint="eastAsia" w:ascii="宋体" w:hAnsi="宋体"/>
                <w:sz w:val="16"/>
                <w:szCs w:val="16"/>
                <w:lang w:eastAsia="zh-CN"/>
              </w:rPr>
              <w:t>□</w:t>
            </w:r>
          </w:p>
        </w:tc>
      </w:tr>
      <w:tr w14:paraId="04ECE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</w:trPr>
        <w:tc>
          <w:tcPr>
            <w:tcW w:w="299" w:type="dxa"/>
            <w:vMerge w:val="continue"/>
            <w:tcBorders>
              <w:right w:val="nil"/>
            </w:tcBorders>
          </w:tcPr>
          <w:p w14:paraId="1C3935B3">
            <w:pPr>
              <w:pStyle w:val="2"/>
              <w:ind w:left="0" w:leftChars="0" w:firstLine="0" w:firstLineChars="0"/>
            </w:pPr>
          </w:p>
        </w:tc>
        <w:tc>
          <w:tcPr>
            <w:tcW w:w="2165" w:type="dxa"/>
            <w:gridSpan w:val="2"/>
            <w:vMerge w:val="continue"/>
            <w:tcBorders>
              <w:left w:val="nil"/>
              <w:right w:val="nil"/>
            </w:tcBorders>
          </w:tcPr>
          <w:p w14:paraId="5644DA94">
            <w:pPr>
              <w:pStyle w:val="2"/>
              <w:ind w:left="0" w:leftChars="0" w:firstLine="0" w:firstLineChars="0"/>
            </w:pPr>
          </w:p>
        </w:tc>
        <w:tc>
          <w:tcPr>
            <w:tcW w:w="902" w:type="dxa"/>
            <w:gridSpan w:val="2"/>
            <w:vMerge w:val="continue"/>
            <w:tcBorders>
              <w:left w:val="nil"/>
              <w:right w:val="nil"/>
            </w:tcBorders>
          </w:tcPr>
          <w:p w14:paraId="7B6DC3CB">
            <w:pPr>
              <w:pStyle w:val="2"/>
              <w:ind w:left="0" w:leftChars="0" w:firstLine="0" w:firstLineChars="0"/>
            </w:pPr>
          </w:p>
        </w:tc>
        <w:tc>
          <w:tcPr>
            <w:tcW w:w="351" w:type="dxa"/>
            <w:gridSpan w:val="2"/>
            <w:vMerge w:val="continue"/>
            <w:tcBorders>
              <w:left w:val="nil"/>
              <w:right w:val="nil"/>
            </w:tcBorders>
          </w:tcPr>
          <w:p w14:paraId="20799651">
            <w:pPr>
              <w:pStyle w:val="2"/>
              <w:ind w:left="0" w:leftChars="0" w:firstLine="0" w:firstLineChars="0"/>
            </w:pPr>
          </w:p>
        </w:tc>
        <w:tc>
          <w:tcPr>
            <w:tcW w:w="2685" w:type="dxa"/>
            <w:gridSpan w:val="5"/>
            <w:vMerge w:val="continue"/>
            <w:tcBorders>
              <w:left w:val="nil"/>
              <w:right w:val="nil"/>
            </w:tcBorders>
          </w:tcPr>
          <w:p w14:paraId="10A1766C">
            <w:pPr>
              <w:pStyle w:val="2"/>
              <w:ind w:left="0" w:leftChars="0" w:firstLine="0" w:firstLineChars="0"/>
            </w:pPr>
          </w:p>
        </w:tc>
        <w:tc>
          <w:tcPr>
            <w:tcW w:w="208" w:type="dxa"/>
            <w:vMerge w:val="continue"/>
            <w:tcBorders>
              <w:left w:val="nil"/>
            </w:tcBorders>
          </w:tcPr>
          <w:p w14:paraId="0E7FFCB1">
            <w:pPr>
              <w:pStyle w:val="2"/>
              <w:ind w:left="0" w:leftChars="0" w:firstLine="0" w:firstLineChars="0"/>
            </w:pPr>
          </w:p>
        </w:tc>
        <w:tc>
          <w:tcPr>
            <w:tcW w:w="361" w:type="dxa"/>
            <w:vMerge w:val="continue"/>
          </w:tcPr>
          <w:p w14:paraId="10905C51">
            <w:pPr>
              <w:pStyle w:val="2"/>
              <w:ind w:left="0" w:leftChars="0" w:firstLine="0" w:firstLineChars="0"/>
            </w:pPr>
          </w:p>
        </w:tc>
        <w:tc>
          <w:tcPr>
            <w:tcW w:w="6671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 w14:paraId="5493A3B5">
            <w:pPr>
              <w:jc w:val="both"/>
              <w:rPr>
                <w:rFonts w:hint="eastAsia"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sz w:val="16"/>
                <w:szCs w:val="16"/>
              </w:rPr>
              <w:t>组织形式</w:t>
            </w:r>
            <w:r>
              <w:rPr>
                <w:rFonts w:hint="eastAsia" w:ascii="宋体" w:hAnsi="宋体"/>
                <w:sz w:val="16"/>
                <w:szCs w:val="16"/>
              </w:rPr>
              <w:t>10.公司制企业(11.国有独资公司 12.其他有限责任公司  13.上市股份有限公司</w:t>
            </w:r>
          </w:p>
          <w:p w14:paraId="65900A19">
            <w:pPr>
              <w:jc w:val="both"/>
              <w:rPr>
                <w:rFonts w:hint="eastAsia" w:ascii="宋体" w:hAnsi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14.非上市股份有限公司 1</w:t>
            </w:r>
            <w:r>
              <w:rPr>
                <w:rFonts w:ascii="宋体" w:hAnsi="宋体"/>
                <w:sz w:val="16"/>
                <w:szCs w:val="16"/>
              </w:rPr>
              <w:t>5</w:t>
            </w:r>
            <w:r>
              <w:rPr>
                <w:rFonts w:hint="eastAsia" w:ascii="宋体" w:hAnsi="宋体"/>
                <w:sz w:val="16"/>
                <w:szCs w:val="16"/>
              </w:rPr>
              <w:t>.法人独资公司) 20.非公司制企业(21.非公司制独资企业22.其他非公司制企业) 30.企业化管理事业单位 40.其他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 xml:space="preserve"> </w:t>
            </w:r>
          </w:p>
          <w:p w14:paraId="42D85B56">
            <w:pPr>
              <w:ind w:firstLine="320" w:firstLineChars="200"/>
              <w:jc w:val="left"/>
              <w:rPr>
                <w:rFonts w:hint="default" w:ascii="宋体" w:hAnsi="宋体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>（组织形式</w:t>
            </w:r>
            <w:r>
              <w:rPr>
                <w:rFonts w:hint="eastAsia" w:ascii="宋体" w:hAnsi="宋体"/>
                <w:sz w:val="16"/>
                <w:szCs w:val="16"/>
              </w:rPr>
              <w:t>－股票代码－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>股票类型</w:t>
            </w:r>
            <w:r>
              <w:rPr>
                <w:rFonts w:hint="eastAsia" w:ascii="宋体" w:hAnsi="宋体"/>
                <w:sz w:val="16"/>
                <w:szCs w:val="16"/>
              </w:rPr>
              <w:t>－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>上市板块）</w:t>
            </w:r>
            <w:r>
              <w:rPr>
                <w:rFonts w:hint="eastAsia" w:ascii="宋体" w:hAnsi="宋体"/>
                <w:sz w:val="16"/>
                <w:szCs w:val="16"/>
              </w:rPr>
              <w:t xml:space="preserve"> 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 xml:space="preserve">            </w:t>
            </w:r>
            <w:bookmarkStart w:id="1" w:name="_GoBack"/>
            <w:bookmarkEnd w:id="1"/>
            <w:r>
              <w:rPr>
                <w:rFonts w:hint="eastAsia" w:ascii="宋体" w:hAnsi="宋体"/>
                <w:sz w:val="16"/>
                <w:szCs w:val="16"/>
              </w:rPr>
              <w:t>□□-□□□□□□-□-□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/>
                <w:sz w:val="16"/>
                <w:szCs w:val="16"/>
              </w:rPr>
              <w:t xml:space="preserve"> </w:t>
            </w:r>
          </w:p>
        </w:tc>
      </w:tr>
      <w:tr w14:paraId="3BC3B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exact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2FCC4AA6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BC8EB">
            <w:pPr>
              <w:jc w:val="distribute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企   业   名    称：</w:t>
            </w:r>
          </w:p>
        </w:tc>
        <w:tc>
          <w:tcPr>
            <w:tcW w:w="3938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604A5ED">
            <w:pPr>
              <w:jc w:val="right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（公章）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14:paraId="61E66331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494B6B15">
            <w:pPr>
              <w:rPr>
                <w:rFonts w:ascii="宋体" w:hAnsi="宋体"/>
                <w:sz w:val="16"/>
              </w:rPr>
            </w:pPr>
          </w:p>
        </w:tc>
        <w:tc>
          <w:tcPr>
            <w:tcW w:w="3335" w:type="dxa"/>
            <w:tcBorders>
              <w:top w:val="single" w:color="auto" w:sz="4" w:space="0"/>
              <w:bottom w:val="nil"/>
              <w:right w:val="nil"/>
            </w:tcBorders>
          </w:tcPr>
          <w:p w14:paraId="0422A761">
            <w:pPr>
              <w:tabs>
                <w:tab w:val="left" w:pos="6521"/>
              </w:tabs>
              <w:jc w:val="left"/>
              <w:rPr>
                <w:rFonts w:ascii="宋体" w:hAnsi="宋体"/>
                <w:b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sz w:val="16"/>
                <w:szCs w:val="16"/>
              </w:rPr>
              <w:t>认缴注册资本（万元）</w:t>
            </w:r>
          </w:p>
          <w:p w14:paraId="52969EDF">
            <w:pPr>
              <w:jc w:val="left"/>
              <w:rPr>
                <w:rFonts w:ascii="宋体" w:hAnsi="宋体"/>
                <w:b/>
                <w:sz w:val="16"/>
                <w:szCs w:val="16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676F09F">
            <w:pPr>
              <w:tabs>
                <w:tab w:val="left" w:pos="6521"/>
              </w:tabs>
              <w:jc w:val="center"/>
              <w:rPr>
                <w:rFonts w:ascii="宋体" w:hAnsi="宋体"/>
                <w:bCs/>
                <w:sz w:val="16"/>
                <w:szCs w:val="16"/>
              </w:rPr>
            </w:pPr>
            <w:r>
              <w:rPr>
                <w:rFonts w:hint="eastAsia" w:ascii="宋体" w:hAnsi="宋体"/>
                <w:bCs/>
                <w:sz w:val="16"/>
                <w:szCs w:val="16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/>
                <w:bCs/>
                <w:sz w:val="16"/>
                <w:szCs w:val="16"/>
              </w:rPr>
              <w:t>□□□□□□□□□□</w:t>
            </w:r>
          </w:p>
          <w:p w14:paraId="251297AF">
            <w:pPr>
              <w:jc w:val="left"/>
              <w:rPr>
                <w:rFonts w:ascii="宋体" w:hAnsi="宋体"/>
                <w:b/>
                <w:sz w:val="16"/>
                <w:szCs w:val="16"/>
              </w:rPr>
            </w:pPr>
          </w:p>
        </w:tc>
      </w:tr>
      <w:tr w14:paraId="08ED5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exact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75F54250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ADBB2">
            <w:pPr>
              <w:jc w:val="distribute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单  位  负  责  人：</w:t>
            </w:r>
          </w:p>
        </w:tc>
        <w:tc>
          <w:tcPr>
            <w:tcW w:w="393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5FB8C61D">
            <w:pPr>
              <w:jc w:val="right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（签章）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14:paraId="7F6965D4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38EC2DFE">
            <w:pPr>
              <w:rPr>
                <w:rFonts w:ascii="宋体" w:hAnsi="宋体"/>
                <w:sz w:val="16"/>
              </w:rPr>
            </w:pPr>
          </w:p>
        </w:tc>
        <w:tc>
          <w:tcPr>
            <w:tcW w:w="3335" w:type="dxa"/>
            <w:tcBorders>
              <w:top w:val="nil"/>
              <w:bottom w:val="nil"/>
              <w:right w:val="nil"/>
            </w:tcBorders>
          </w:tcPr>
          <w:p w14:paraId="1911BA81">
            <w:pPr>
              <w:tabs>
                <w:tab w:val="left" w:pos="6521"/>
              </w:tabs>
              <w:jc w:val="left"/>
              <w:rPr>
                <w:rFonts w:hint="eastAsia" w:ascii="宋体" w:hAnsi="宋体"/>
                <w:b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sz w:val="16"/>
                <w:szCs w:val="16"/>
              </w:rPr>
              <w:t>实缴注册资本（万元）</w:t>
            </w:r>
          </w:p>
          <w:p w14:paraId="359CD41C">
            <w:pPr>
              <w:ind w:right="80"/>
              <w:jc w:val="left"/>
              <w:rPr>
                <w:rFonts w:ascii="宋体" w:hAnsi="宋体"/>
                <w:sz w:val="16"/>
                <w:szCs w:val="16"/>
              </w:rPr>
            </w:pP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20728651">
            <w:pPr>
              <w:tabs>
                <w:tab w:val="left" w:pos="6521"/>
              </w:tabs>
              <w:jc w:val="center"/>
              <w:rPr>
                <w:rFonts w:hint="eastAsia" w:ascii="宋体" w:hAnsi="宋体"/>
                <w:bCs/>
                <w:sz w:val="16"/>
                <w:szCs w:val="16"/>
              </w:rPr>
            </w:pPr>
            <w:r>
              <w:rPr>
                <w:rFonts w:hint="eastAsia" w:ascii="宋体" w:hAnsi="宋体"/>
                <w:bCs/>
                <w:sz w:val="16"/>
                <w:szCs w:val="16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/>
                <w:bCs/>
                <w:sz w:val="16"/>
                <w:szCs w:val="16"/>
              </w:rPr>
              <w:t>□□□□□□□□□□</w:t>
            </w:r>
          </w:p>
          <w:p w14:paraId="1DFD157D">
            <w:pPr>
              <w:ind w:right="80"/>
              <w:jc w:val="left"/>
              <w:rPr>
                <w:rFonts w:ascii="宋体" w:hAnsi="宋体"/>
                <w:sz w:val="16"/>
                <w:szCs w:val="16"/>
              </w:rPr>
            </w:pPr>
          </w:p>
        </w:tc>
      </w:tr>
      <w:tr w14:paraId="05944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60ABE14E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F7391">
            <w:pPr>
              <w:jc w:val="distribute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主管会计工作负责人</w:t>
            </w:r>
          </w:p>
          <w:p w14:paraId="1DC0672F">
            <w:pPr>
              <w:jc w:val="distribute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（总会计师）：</w:t>
            </w:r>
          </w:p>
        </w:tc>
        <w:tc>
          <w:tcPr>
            <w:tcW w:w="3938" w:type="dxa"/>
            <w:gridSpan w:val="9"/>
            <w:tcBorders>
              <w:top w:val="single" w:color="auto" w:sz="4" w:space="0"/>
              <w:left w:val="nil"/>
              <w:right w:val="nil"/>
            </w:tcBorders>
            <w:vAlign w:val="bottom"/>
          </w:tcPr>
          <w:p w14:paraId="55B653C6">
            <w:pPr>
              <w:jc w:val="right"/>
              <w:rPr>
                <w:rFonts w:ascii="宋体" w:hAnsi="宋体"/>
                <w:sz w:val="16"/>
              </w:rPr>
            </w:pPr>
          </w:p>
          <w:p w14:paraId="7D08EB61">
            <w:pPr>
              <w:jc w:val="right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（签章）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14:paraId="426EADB9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72AD514F">
            <w:pPr>
              <w:rPr>
                <w:rFonts w:ascii="宋体" w:hAnsi="宋体"/>
                <w:sz w:val="16"/>
              </w:rPr>
            </w:pPr>
          </w:p>
        </w:tc>
        <w:tc>
          <w:tcPr>
            <w:tcW w:w="3335" w:type="dxa"/>
            <w:tcBorders>
              <w:top w:val="nil"/>
              <w:bottom w:val="single" w:color="auto" w:sz="4" w:space="0"/>
              <w:right w:val="nil"/>
            </w:tcBorders>
          </w:tcPr>
          <w:p w14:paraId="7320A630">
            <w:pPr>
              <w:tabs>
                <w:tab w:val="left" w:pos="6521"/>
              </w:tabs>
              <w:jc w:val="left"/>
              <w:rPr>
                <w:rFonts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sz w:val="16"/>
                <w:szCs w:val="16"/>
              </w:rPr>
              <w:t>资本公积中资本溢价（万元）</w:t>
            </w:r>
          </w:p>
        </w:tc>
        <w:tc>
          <w:tcPr>
            <w:tcW w:w="3336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2ECC4353">
            <w:pPr>
              <w:tabs>
                <w:tab w:val="left" w:pos="6521"/>
              </w:tabs>
              <w:jc w:val="center"/>
              <w:rPr>
                <w:rFonts w:hint="eastAsia" w:ascii="宋体" w:hAnsi="宋体"/>
                <w:bCs/>
                <w:sz w:val="16"/>
                <w:szCs w:val="16"/>
              </w:rPr>
            </w:pPr>
            <w:r>
              <w:rPr>
                <w:rFonts w:hint="eastAsia" w:ascii="宋体" w:hAnsi="宋体"/>
                <w:bCs/>
                <w:sz w:val="16"/>
                <w:szCs w:val="16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/>
                <w:bCs/>
                <w:sz w:val="16"/>
                <w:szCs w:val="16"/>
              </w:rPr>
              <w:t>□□□□□□□□□□</w:t>
            </w:r>
          </w:p>
          <w:p w14:paraId="01E0AF9E">
            <w:pPr>
              <w:ind w:right="-9"/>
              <w:jc w:val="left"/>
              <w:rPr>
                <w:rFonts w:ascii="宋体" w:hAnsi="宋体"/>
                <w:sz w:val="16"/>
                <w:szCs w:val="16"/>
              </w:rPr>
            </w:pPr>
          </w:p>
        </w:tc>
      </w:tr>
      <w:tr w14:paraId="74070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299" w:type="dxa"/>
            <w:vMerge w:val="restart"/>
            <w:tcBorders>
              <w:top w:val="nil"/>
              <w:right w:val="nil"/>
            </w:tcBorders>
          </w:tcPr>
          <w:p w14:paraId="2D739B2E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601F3445">
            <w:pPr>
              <w:jc w:val="distribute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会计(财务)机构负责人：</w:t>
            </w:r>
          </w:p>
          <w:p w14:paraId="559E4E61">
            <w:pPr>
              <w:jc w:val="distribute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填     表     人：</w:t>
            </w:r>
          </w:p>
        </w:tc>
        <w:tc>
          <w:tcPr>
            <w:tcW w:w="3938" w:type="dxa"/>
            <w:gridSpan w:val="9"/>
            <w:tcBorders>
              <w:left w:val="nil"/>
              <w:bottom w:val="single" w:color="auto" w:sz="4" w:space="0"/>
              <w:right w:val="nil"/>
            </w:tcBorders>
          </w:tcPr>
          <w:p w14:paraId="66BCA563">
            <w:pPr>
              <w:jc w:val="right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（签章）</w:t>
            </w:r>
          </w:p>
        </w:tc>
        <w:tc>
          <w:tcPr>
            <w:tcW w:w="208" w:type="dxa"/>
            <w:vMerge w:val="restart"/>
            <w:tcBorders>
              <w:top w:val="nil"/>
              <w:left w:val="nil"/>
            </w:tcBorders>
          </w:tcPr>
          <w:p w14:paraId="754B1790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vMerge w:val="restart"/>
            <w:tcBorders>
              <w:top w:val="nil"/>
            </w:tcBorders>
          </w:tcPr>
          <w:p w14:paraId="0AF04D0F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vMerge w:val="restart"/>
            <w:tcBorders>
              <w:top w:val="single" w:color="auto" w:sz="4" w:space="0"/>
            </w:tcBorders>
            <w:shd w:val="clear" w:color="auto" w:fill="auto"/>
          </w:tcPr>
          <w:p w14:paraId="5342654C">
            <w:pPr>
              <w:ind w:left="6003" w:right="-8" w:rightChars="-4" w:hanging="6003" w:hangingChars="3737"/>
              <w:jc w:val="left"/>
              <w:rPr>
                <w:rFonts w:ascii="宋体" w:hAnsi="宋体"/>
                <w:b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sz w:val="16"/>
                <w:szCs w:val="16"/>
              </w:rPr>
              <w:t>设立年份</w:t>
            </w:r>
          </w:p>
          <w:p w14:paraId="514D36E9">
            <w:pPr>
              <w:ind w:left="5979" w:right="-8" w:rightChars="-4" w:hanging="5979" w:hangingChars="3737"/>
              <w:jc w:val="center"/>
              <w:rPr>
                <w:rFonts w:ascii="宋体" w:hAnsi="宋体"/>
                <w:b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 xml:space="preserve">                                                                         </w:t>
            </w:r>
            <w:r>
              <w:rPr>
                <w:rFonts w:hint="eastAsia" w:ascii="宋体" w:hAnsi="宋体"/>
                <w:sz w:val="16"/>
                <w:szCs w:val="16"/>
              </w:rPr>
              <w:t>□□□□</w:t>
            </w:r>
          </w:p>
          <w:p w14:paraId="790EB1E7">
            <w:pPr>
              <w:ind w:left="6003" w:right="-8" w:rightChars="-4" w:hanging="6003" w:hangingChars="3737"/>
              <w:jc w:val="left"/>
              <w:rPr>
                <w:rFonts w:ascii="宋体" w:hAnsi="宋体"/>
                <w:b/>
                <w:sz w:val="16"/>
                <w:szCs w:val="16"/>
              </w:rPr>
            </w:pPr>
          </w:p>
          <w:p w14:paraId="292D2A0B">
            <w:pPr>
              <w:ind w:left="6003" w:right="-8" w:rightChars="-4" w:hanging="6003" w:hangingChars="3737"/>
              <w:jc w:val="left"/>
              <w:rPr>
                <w:rFonts w:ascii="宋体" w:hAnsi="宋体"/>
                <w:b/>
                <w:sz w:val="16"/>
                <w:szCs w:val="16"/>
              </w:rPr>
            </w:pPr>
          </w:p>
          <w:p w14:paraId="6618BD56">
            <w:pPr>
              <w:ind w:left="6003" w:right="-8" w:rightChars="-4" w:hanging="6003" w:hangingChars="3737"/>
              <w:jc w:val="left"/>
              <w:rPr>
                <w:rFonts w:ascii="宋体" w:hAnsi="宋体"/>
                <w:b/>
                <w:sz w:val="16"/>
                <w:szCs w:val="16"/>
              </w:rPr>
            </w:pPr>
          </w:p>
          <w:p w14:paraId="3FB416B9">
            <w:pPr>
              <w:ind w:left="6003" w:right="-8" w:rightChars="-4" w:hanging="6003" w:hangingChars="3737"/>
              <w:jc w:val="left"/>
              <w:rPr>
                <w:rFonts w:ascii="宋体" w:hAnsi="宋体"/>
                <w:b/>
                <w:sz w:val="16"/>
                <w:szCs w:val="16"/>
              </w:rPr>
            </w:pPr>
          </w:p>
          <w:p w14:paraId="53DD4D6F">
            <w:pPr>
              <w:ind w:right="-8" w:rightChars="-4"/>
              <w:rPr>
                <w:rFonts w:ascii="宋体" w:hAnsi="宋体"/>
                <w:b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□□□□</w:t>
            </w:r>
          </w:p>
        </w:tc>
      </w:tr>
      <w:tr w14:paraId="0B6D2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exact"/>
        </w:trPr>
        <w:tc>
          <w:tcPr>
            <w:tcW w:w="299" w:type="dxa"/>
            <w:vMerge w:val="continue"/>
            <w:tcBorders>
              <w:bottom w:val="nil"/>
              <w:right w:val="nil"/>
            </w:tcBorders>
          </w:tcPr>
          <w:p w14:paraId="17B718CD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vMerge w:val="continue"/>
            <w:tcBorders>
              <w:left w:val="nil"/>
              <w:bottom w:val="nil"/>
              <w:right w:val="nil"/>
            </w:tcBorders>
          </w:tcPr>
          <w:p w14:paraId="0BA18862">
            <w:pPr>
              <w:jc w:val="distribute"/>
              <w:rPr>
                <w:rFonts w:ascii="宋体" w:hAnsi="宋体"/>
                <w:sz w:val="16"/>
              </w:rPr>
            </w:pPr>
          </w:p>
        </w:tc>
        <w:tc>
          <w:tcPr>
            <w:tcW w:w="3938" w:type="dxa"/>
            <w:gridSpan w:val="9"/>
            <w:tcBorders>
              <w:left w:val="nil"/>
              <w:bottom w:val="single" w:color="auto" w:sz="4" w:space="0"/>
              <w:right w:val="nil"/>
            </w:tcBorders>
          </w:tcPr>
          <w:p w14:paraId="101C72EE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208" w:type="dxa"/>
            <w:vMerge w:val="continue"/>
            <w:tcBorders>
              <w:left w:val="nil"/>
              <w:bottom w:val="nil"/>
            </w:tcBorders>
          </w:tcPr>
          <w:p w14:paraId="24BCAA5A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vMerge w:val="continue"/>
            <w:tcBorders>
              <w:bottom w:val="nil"/>
            </w:tcBorders>
          </w:tcPr>
          <w:p w14:paraId="62CEE276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vMerge w:val="continue"/>
            <w:shd w:val="clear" w:color="auto" w:fill="auto"/>
          </w:tcPr>
          <w:p w14:paraId="187C29DF">
            <w:pPr>
              <w:ind w:left="6003" w:right="-8" w:rightChars="-4" w:hanging="6003" w:hangingChars="3737"/>
              <w:jc w:val="left"/>
              <w:rPr>
                <w:rFonts w:ascii="宋体" w:hAnsi="宋体"/>
                <w:b/>
                <w:sz w:val="16"/>
                <w:szCs w:val="16"/>
              </w:rPr>
            </w:pPr>
          </w:p>
        </w:tc>
      </w:tr>
      <w:tr w14:paraId="379B3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exact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39926EEB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54EE2">
            <w:pPr>
              <w:jc w:val="distribute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通      讯     地      址：</w:t>
            </w:r>
          </w:p>
        </w:tc>
        <w:tc>
          <w:tcPr>
            <w:tcW w:w="393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 w14:paraId="1D655737">
            <w:pPr>
              <w:jc w:val="right"/>
              <w:rPr>
                <w:rFonts w:ascii="宋体" w:hAnsi="宋体"/>
                <w:sz w:val="16"/>
              </w:rPr>
            </w:pP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14:paraId="079C0B04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595EEAC8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vMerge w:val="restart"/>
            <w:shd w:val="clear" w:color="auto" w:fill="auto"/>
          </w:tcPr>
          <w:p w14:paraId="0E6C23F2">
            <w:pPr>
              <w:tabs>
                <w:tab w:val="left" w:pos="6521"/>
              </w:tabs>
              <w:jc w:val="left"/>
              <w:rPr>
                <w:rFonts w:hint="eastAsia"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sz w:val="16"/>
                <w:szCs w:val="16"/>
              </w:rPr>
              <w:t xml:space="preserve">上报因素  </w:t>
            </w:r>
            <w:r>
              <w:rPr>
                <w:rFonts w:hint="eastAsia" w:ascii="宋体" w:hAnsi="宋体"/>
                <w:b/>
                <w:sz w:val="16"/>
                <w:szCs w:val="16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16"/>
                <w:szCs w:val="16"/>
              </w:rPr>
              <w:t>0.连续上报1.新投资设立2.竣工移交 3.新设合并4.分立5.上年应报未报</w:t>
            </w:r>
          </w:p>
          <w:p w14:paraId="2C98003E">
            <w:pPr>
              <w:tabs>
                <w:tab w:val="left" w:pos="6521"/>
              </w:tabs>
              <w:ind w:firstLine="1120" w:firstLineChars="700"/>
              <w:jc w:val="left"/>
              <w:rPr>
                <w:rFonts w:hint="eastAsia"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6.划转7.收购9.其他</w:t>
            </w:r>
          </w:p>
          <w:p w14:paraId="53038DDB">
            <w:pPr>
              <w:pStyle w:val="2"/>
              <w:jc w:val="center"/>
              <w:rPr>
                <w:rFonts w:hint="eastAsia" w:ascii="宋体" w:hAnsi="宋体" w:eastAsia="宋体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 xml:space="preserve">                                                                           </w:t>
            </w:r>
            <w:r>
              <w:rPr>
                <w:rFonts w:hint="eastAsia" w:ascii="宋体" w:hAnsi="宋体"/>
                <w:sz w:val="16"/>
                <w:szCs w:val="16"/>
                <w:lang w:eastAsia="zh-CN"/>
              </w:rPr>
              <w:t>□</w:t>
            </w:r>
          </w:p>
          <w:p w14:paraId="2A986CAC">
            <w:pPr>
              <w:pStyle w:val="2"/>
              <w:rPr>
                <w:rFonts w:hint="eastAsia" w:ascii="宋体" w:hAnsi="宋体"/>
                <w:sz w:val="16"/>
                <w:szCs w:val="16"/>
              </w:rPr>
            </w:pPr>
          </w:p>
          <w:p w14:paraId="1A9E461F">
            <w:pPr>
              <w:tabs>
                <w:tab w:val="left" w:pos="6521"/>
              </w:tabs>
              <w:jc w:val="right"/>
              <w:rPr>
                <w:rFonts w:hint="eastAsia" w:ascii="宋体" w:hAnsi="宋体"/>
                <w:b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□</w:t>
            </w:r>
          </w:p>
          <w:p w14:paraId="12F94B66">
            <w:pPr>
              <w:tabs>
                <w:tab w:val="left" w:pos="6521"/>
              </w:tabs>
              <w:jc w:val="right"/>
              <w:rPr>
                <w:rFonts w:hint="eastAsia" w:ascii="宋体" w:hAnsi="宋体"/>
                <w:bCs/>
                <w:sz w:val="16"/>
                <w:szCs w:val="16"/>
              </w:rPr>
            </w:pPr>
          </w:p>
          <w:p w14:paraId="7ABFA09A">
            <w:pPr>
              <w:tabs>
                <w:tab w:val="left" w:pos="6521"/>
              </w:tabs>
              <w:jc w:val="right"/>
              <w:rPr>
                <w:rFonts w:hint="eastAsia" w:ascii="宋体" w:hAnsi="宋体"/>
                <w:bCs/>
                <w:sz w:val="16"/>
                <w:szCs w:val="16"/>
              </w:rPr>
            </w:pPr>
          </w:p>
          <w:p w14:paraId="08A5FBF4">
            <w:pPr>
              <w:tabs>
                <w:tab w:val="left" w:pos="6521"/>
              </w:tabs>
              <w:jc w:val="right"/>
              <w:rPr>
                <w:rFonts w:hint="eastAsia" w:ascii="宋体" w:hAnsi="宋体"/>
                <w:bCs/>
                <w:sz w:val="16"/>
                <w:szCs w:val="16"/>
              </w:rPr>
            </w:pPr>
          </w:p>
        </w:tc>
      </w:tr>
      <w:tr w14:paraId="02895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exact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05C5ED1F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D620F">
            <w:pPr>
              <w:jc w:val="both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邮      政     编      码：</w:t>
            </w:r>
          </w:p>
        </w:tc>
        <w:tc>
          <w:tcPr>
            <w:tcW w:w="393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0E3E2ADA">
            <w:pPr>
              <w:jc w:val="left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□□□□□□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14:paraId="65F7D9D1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535A87CB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vMerge w:val="continue"/>
            <w:shd w:val="clear" w:color="auto" w:fill="auto"/>
          </w:tcPr>
          <w:p w14:paraId="0FB4678C">
            <w:pPr>
              <w:ind w:firstLine="1440" w:firstLineChars="900"/>
              <w:jc w:val="left"/>
              <w:rPr>
                <w:rFonts w:ascii="宋体" w:hAnsi="宋体"/>
                <w:sz w:val="16"/>
                <w:szCs w:val="16"/>
              </w:rPr>
            </w:pPr>
          </w:p>
        </w:tc>
      </w:tr>
      <w:tr w14:paraId="15307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17679AD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3EA74">
            <w:pPr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电      话     号      码：</w:t>
            </w:r>
          </w:p>
        </w:tc>
        <w:tc>
          <w:tcPr>
            <w:tcW w:w="3938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5A364D28">
            <w:pPr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□□□□□     □□□□□□□□    □□□□□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14:paraId="1E04A8EE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474D0EFD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vMerge w:val="restart"/>
            <w:tcBorders>
              <w:top w:val="single" w:color="auto" w:sz="4" w:space="0"/>
            </w:tcBorders>
          </w:tcPr>
          <w:p w14:paraId="481346D3">
            <w:pPr>
              <w:ind w:right="320"/>
              <w:jc w:val="left"/>
              <w:rPr>
                <w:rFonts w:hint="eastAsia" w:ascii="宋体" w:hAnsi="宋体"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sz w:val="16"/>
                <w:szCs w:val="16"/>
              </w:rPr>
              <w:t xml:space="preserve">报表类型码   </w:t>
            </w:r>
            <w:r>
              <w:rPr>
                <w:rFonts w:hint="eastAsia" w:ascii="宋体" w:hAnsi="宋体"/>
                <w:b/>
                <w:sz w:val="16"/>
                <w:szCs w:val="16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16"/>
                <w:szCs w:val="16"/>
              </w:rPr>
              <w:t>0.单户表1.集团差额表2.金融子企业表3.境外子企业表4.事业并企业表</w:t>
            </w:r>
          </w:p>
          <w:p w14:paraId="1060864E">
            <w:pPr>
              <w:ind w:right="320" w:firstLine="1120" w:firstLineChars="700"/>
              <w:jc w:val="left"/>
              <w:rPr>
                <w:rFonts w:ascii="宋体" w:hAnsi="宋体"/>
                <w:b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</w:rPr>
              <w:t>5.基建并企业表</w:t>
            </w:r>
            <w:r>
              <w:rPr>
                <w:rFonts w:ascii="宋体" w:hAnsi="宋体"/>
                <w:sz w:val="16"/>
                <w:szCs w:val="16"/>
              </w:rPr>
              <w:t>9</w:t>
            </w:r>
            <w:r>
              <w:rPr>
                <w:rFonts w:hint="eastAsia" w:ascii="宋体" w:hAnsi="宋体"/>
                <w:sz w:val="16"/>
                <w:szCs w:val="16"/>
              </w:rPr>
              <w:t>.集团合并表</w:t>
            </w: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 xml:space="preserve"> </w:t>
            </w:r>
          </w:p>
        </w:tc>
      </w:tr>
      <w:tr w14:paraId="2645F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exact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15FDB943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6A9DB">
            <w:pPr>
              <w:rPr>
                <w:rFonts w:ascii="宋体" w:hAnsi="宋体"/>
                <w:sz w:val="16"/>
              </w:rPr>
            </w:pPr>
          </w:p>
        </w:tc>
        <w:tc>
          <w:tcPr>
            <w:tcW w:w="3938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</w:tcPr>
          <w:p w14:paraId="267589E9">
            <w:pPr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（长途区号）      （电话号）       （分机号）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14:paraId="7464953E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29FEB23B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vMerge w:val="continue"/>
            <w:tcBorders>
              <w:bottom w:val="nil"/>
            </w:tcBorders>
          </w:tcPr>
          <w:p w14:paraId="0FB8E19A">
            <w:pPr>
              <w:ind w:right="320"/>
              <w:jc w:val="left"/>
              <w:rPr>
                <w:rFonts w:ascii="宋体" w:hAnsi="宋体"/>
                <w:b/>
                <w:sz w:val="16"/>
                <w:szCs w:val="16"/>
              </w:rPr>
            </w:pPr>
          </w:p>
        </w:tc>
      </w:tr>
      <w:tr w14:paraId="42A08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1062F1DD">
            <w:pPr>
              <w:rPr>
                <w:rFonts w:ascii="宋体" w:hAnsi="宋体"/>
                <w:sz w:val="16"/>
              </w:rPr>
            </w:pPr>
          </w:p>
        </w:tc>
        <w:tc>
          <w:tcPr>
            <w:tcW w:w="2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501F3">
            <w:pPr>
              <w:jc w:val="distribute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编   报   日   期：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B93524F">
            <w:pPr>
              <w:rPr>
                <w:rFonts w:ascii="宋体" w:hAnsi="宋体"/>
                <w:sz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5E490">
            <w:pPr>
              <w:ind w:firstLine="80" w:firstLineChars="50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年</w:t>
            </w:r>
          </w:p>
        </w:tc>
        <w:tc>
          <w:tcPr>
            <w:tcW w:w="71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0FF7A04D">
            <w:pPr>
              <w:rPr>
                <w:rFonts w:ascii="宋体" w:hAnsi="宋体"/>
                <w:sz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36CB1B4">
            <w:pPr>
              <w:ind w:firstLine="80" w:firstLineChars="50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月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6E288364">
            <w:pPr>
              <w:rPr>
                <w:rFonts w:ascii="宋体" w:hAnsi="宋体"/>
                <w:sz w:val="16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5729D">
            <w:pPr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日</w:t>
            </w:r>
          </w:p>
        </w:tc>
        <w:tc>
          <w:tcPr>
            <w:tcW w:w="208" w:type="dxa"/>
            <w:tcBorders>
              <w:top w:val="nil"/>
              <w:left w:val="nil"/>
              <w:bottom w:val="nil"/>
            </w:tcBorders>
          </w:tcPr>
          <w:p w14:paraId="2F4103B6">
            <w:pPr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41D8A4CE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tcBorders>
              <w:top w:val="nil"/>
              <w:bottom w:val="single" w:color="auto" w:sz="4" w:space="0"/>
            </w:tcBorders>
          </w:tcPr>
          <w:p w14:paraId="5A597E05">
            <w:pPr>
              <w:ind w:right="29"/>
              <w:jc w:val="center"/>
              <w:rPr>
                <w:rFonts w:hint="eastAsia" w:ascii="宋体" w:hAnsi="宋体" w:eastAsia="宋体"/>
                <w:b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 xml:space="preserve">                                                                               </w:t>
            </w:r>
            <w:r>
              <w:rPr>
                <w:rFonts w:hint="eastAsia" w:ascii="宋体" w:hAnsi="宋体"/>
                <w:sz w:val="16"/>
                <w:szCs w:val="16"/>
                <w:lang w:eastAsia="zh-CN"/>
              </w:rPr>
              <w:t>□</w:t>
            </w:r>
          </w:p>
        </w:tc>
      </w:tr>
      <w:tr w14:paraId="113EC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exact"/>
        </w:trPr>
        <w:tc>
          <w:tcPr>
            <w:tcW w:w="6610" w:type="dxa"/>
            <w:gridSpan w:val="13"/>
            <w:vMerge w:val="restart"/>
            <w:tcBorders>
              <w:top w:val="nil"/>
            </w:tcBorders>
            <w:vAlign w:val="center"/>
          </w:tcPr>
          <w:p w14:paraId="3484EFE7">
            <w:pPr>
              <w:tabs>
                <w:tab w:val="left" w:pos="608"/>
              </w:tabs>
              <w:jc w:val="center"/>
              <w:rPr>
                <w:rFonts w:ascii="宋体" w:hAnsi="宋体"/>
                <w:sz w:val="16"/>
              </w:rPr>
            </w:pPr>
          </w:p>
          <w:p w14:paraId="3B8C3995">
            <w:pPr>
              <w:jc w:val="center"/>
              <w:rPr>
                <w:rFonts w:ascii="宋体" w:hAnsi="宋体"/>
                <w:sz w:val="16"/>
              </w:rPr>
            </w:pPr>
            <w:r>
              <w:rPr>
                <w:rFonts w:hint="eastAsia" w:ascii="宋体" w:hAnsi="宋体"/>
                <w:sz w:val="16"/>
              </w:rPr>
              <w:t>中华人民共和国财政部印制</w:t>
            </w: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39B74949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vMerge w:val="restart"/>
            <w:vAlign w:val="center"/>
          </w:tcPr>
          <w:p w14:paraId="059AC833">
            <w:pPr>
              <w:tabs>
                <w:tab w:val="left" w:pos="6348"/>
              </w:tabs>
              <w:ind w:right="-9"/>
              <w:jc w:val="left"/>
              <w:rPr>
                <w:rFonts w:ascii="宋体" w:hAnsi="宋体"/>
                <w:b/>
                <w:sz w:val="16"/>
                <w:szCs w:val="16"/>
              </w:rPr>
            </w:pPr>
            <w:r>
              <w:rPr>
                <w:rFonts w:hint="eastAsia" w:ascii="宋体" w:hAnsi="宋体"/>
                <w:sz w:val="16"/>
                <w:szCs w:val="16"/>
                <w:lang w:val="en-US" w:eastAsia="zh-CN"/>
              </w:rPr>
              <w:t xml:space="preserve">                                                           </w:t>
            </w:r>
          </w:p>
          <w:p w14:paraId="3FD1CA4C">
            <w:pPr>
              <w:ind w:right="29"/>
              <w:jc w:val="left"/>
              <w:rPr>
                <w:rFonts w:ascii="宋体" w:hAnsi="宋体"/>
                <w:b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sz w:val="16"/>
                <w:szCs w:val="16"/>
                <w:lang w:val="en-US" w:eastAsia="zh-CN"/>
              </w:rPr>
              <w:t xml:space="preserve">                                                     </w:t>
            </w:r>
            <w:r>
              <w:rPr>
                <w:rFonts w:hint="eastAsia" w:ascii="宋体" w:hAnsi="宋体"/>
                <w:b/>
                <w:sz w:val="16"/>
                <w:szCs w:val="16"/>
              </w:rPr>
              <w:t>备用码</w:t>
            </w:r>
            <w:r>
              <w:rPr>
                <w:rFonts w:hint="eastAsia" w:ascii="宋体" w:hAnsi="宋体"/>
                <w:bCs/>
                <w:sz w:val="16"/>
                <w:szCs w:val="16"/>
              </w:rPr>
              <w:t>□□□□□□□□□□□</w:t>
            </w:r>
          </w:p>
        </w:tc>
      </w:tr>
      <w:tr w14:paraId="77A07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exact"/>
        </w:trPr>
        <w:tc>
          <w:tcPr>
            <w:tcW w:w="6610" w:type="dxa"/>
            <w:gridSpan w:val="13"/>
            <w:vMerge w:val="continue"/>
            <w:tcBorders>
              <w:top w:val="nil"/>
            </w:tcBorders>
            <w:vAlign w:val="bottom"/>
          </w:tcPr>
          <w:p w14:paraId="6CF8CB52">
            <w:pPr>
              <w:tabs>
                <w:tab w:val="left" w:pos="608"/>
              </w:tabs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2AA74F14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vMerge w:val="continue"/>
          </w:tcPr>
          <w:p w14:paraId="3E4A3A19">
            <w:pPr>
              <w:ind w:right="29"/>
              <w:jc w:val="right"/>
              <w:rPr>
                <w:rFonts w:ascii="宋体" w:hAnsi="宋体"/>
                <w:b/>
                <w:sz w:val="16"/>
                <w:szCs w:val="16"/>
              </w:rPr>
            </w:pPr>
          </w:p>
        </w:tc>
      </w:tr>
      <w:tr w14:paraId="4724E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exact"/>
        </w:trPr>
        <w:tc>
          <w:tcPr>
            <w:tcW w:w="6610" w:type="dxa"/>
            <w:gridSpan w:val="13"/>
            <w:vMerge w:val="continue"/>
            <w:tcBorders>
              <w:top w:val="nil"/>
            </w:tcBorders>
          </w:tcPr>
          <w:p w14:paraId="2AFCC8CF">
            <w:pPr>
              <w:tabs>
                <w:tab w:val="left" w:pos="608"/>
              </w:tabs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5A48B7B1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vMerge w:val="continue"/>
          </w:tcPr>
          <w:p w14:paraId="3EE47085">
            <w:pPr>
              <w:ind w:right="29"/>
              <w:jc w:val="right"/>
              <w:rPr>
                <w:rFonts w:ascii="宋体" w:hAnsi="宋体"/>
                <w:b/>
                <w:sz w:val="16"/>
                <w:szCs w:val="16"/>
              </w:rPr>
            </w:pPr>
          </w:p>
        </w:tc>
      </w:tr>
      <w:tr w14:paraId="2B707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610" w:type="dxa"/>
            <w:gridSpan w:val="13"/>
            <w:vMerge w:val="continue"/>
            <w:tcBorders>
              <w:bottom w:val="single" w:color="000000" w:sz="4" w:space="0"/>
            </w:tcBorders>
          </w:tcPr>
          <w:p w14:paraId="73A4EC6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</w:tcPr>
          <w:p w14:paraId="76241BF9">
            <w:pPr>
              <w:rPr>
                <w:rFonts w:ascii="宋体" w:hAnsi="宋体"/>
                <w:sz w:val="16"/>
              </w:rPr>
            </w:pPr>
          </w:p>
        </w:tc>
        <w:tc>
          <w:tcPr>
            <w:tcW w:w="6671" w:type="dxa"/>
            <w:gridSpan w:val="2"/>
            <w:vMerge w:val="continue"/>
            <w:tcBorders>
              <w:bottom w:val="single" w:color="auto" w:sz="4" w:space="0"/>
            </w:tcBorders>
          </w:tcPr>
          <w:p w14:paraId="46CAA9CB">
            <w:pPr>
              <w:ind w:right="29"/>
              <w:jc w:val="right"/>
              <w:rPr>
                <w:rFonts w:ascii="宋体" w:hAnsi="宋体"/>
                <w:b/>
                <w:sz w:val="16"/>
                <w:szCs w:val="16"/>
              </w:rPr>
            </w:pPr>
          </w:p>
        </w:tc>
      </w:tr>
      <w:bookmarkEnd w:id="0"/>
    </w:tbl>
    <w:p w14:paraId="2EF4226C"/>
    <w:sectPr>
      <w:endnotePr>
        <w:numFmt w:val="decimal"/>
      </w:endnotePr>
      <w:pgSz w:w="16838" w:h="11906" w:orient="landscape"/>
      <w:pgMar w:top="720" w:right="720" w:bottom="720" w:left="720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doNotShadeFormData w:val="1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NiMDA0MDBkN2M5MGZhODAzOWRjZGFjNmViNzY5OGYifQ=="/>
  </w:docVars>
  <w:rsids>
    <w:rsidRoot w:val="00334BDD"/>
    <w:rsid w:val="000005BE"/>
    <w:rsid w:val="00006E96"/>
    <w:rsid w:val="00024245"/>
    <w:rsid w:val="00026F2A"/>
    <w:rsid w:val="00032131"/>
    <w:rsid w:val="00033008"/>
    <w:rsid w:val="00056165"/>
    <w:rsid w:val="00056FF3"/>
    <w:rsid w:val="000636C4"/>
    <w:rsid w:val="0006392A"/>
    <w:rsid w:val="000775DA"/>
    <w:rsid w:val="00077E37"/>
    <w:rsid w:val="0008032E"/>
    <w:rsid w:val="00085F6C"/>
    <w:rsid w:val="00087CD2"/>
    <w:rsid w:val="000B0C58"/>
    <w:rsid w:val="000B49E1"/>
    <w:rsid w:val="000F260D"/>
    <w:rsid w:val="000F5B2E"/>
    <w:rsid w:val="00107979"/>
    <w:rsid w:val="00121DF4"/>
    <w:rsid w:val="0012340E"/>
    <w:rsid w:val="0013530B"/>
    <w:rsid w:val="0014129D"/>
    <w:rsid w:val="001464B4"/>
    <w:rsid w:val="00157D87"/>
    <w:rsid w:val="001731AF"/>
    <w:rsid w:val="001837A3"/>
    <w:rsid w:val="00190F0A"/>
    <w:rsid w:val="00193405"/>
    <w:rsid w:val="001935B0"/>
    <w:rsid w:val="001A70B4"/>
    <w:rsid w:val="001A7F86"/>
    <w:rsid w:val="001C7593"/>
    <w:rsid w:val="001D0CE4"/>
    <w:rsid w:val="001D6954"/>
    <w:rsid w:val="001F4F86"/>
    <w:rsid w:val="00200126"/>
    <w:rsid w:val="0020531C"/>
    <w:rsid w:val="002072D0"/>
    <w:rsid w:val="0024190E"/>
    <w:rsid w:val="00270964"/>
    <w:rsid w:val="00271D61"/>
    <w:rsid w:val="00272E72"/>
    <w:rsid w:val="00280141"/>
    <w:rsid w:val="00282E04"/>
    <w:rsid w:val="00284F01"/>
    <w:rsid w:val="00286F8B"/>
    <w:rsid w:val="0029577B"/>
    <w:rsid w:val="002A007B"/>
    <w:rsid w:val="002A39CC"/>
    <w:rsid w:val="002B6879"/>
    <w:rsid w:val="002D26A1"/>
    <w:rsid w:val="002D2CB0"/>
    <w:rsid w:val="002F5CEE"/>
    <w:rsid w:val="0030489B"/>
    <w:rsid w:val="00306906"/>
    <w:rsid w:val="0031055E"/>
    <w:rsid w:val="00314D0C"/>
    <w:rsid w:val="00314D84"/>
    <w:rsid w:val="0031620B"/>
    <w:rsid w:val="003345E0"/>
    <w:rsid w:val="00334BDD"/>
    <w:rsid w:val="00341780"/>
    <w:rsid w:val="00345162"/>
    <w:rsid w:val="0035649D"/>
    <w:rsid w:val="00360C4B"/>
    <w:rsid w:val="00387C60"/>
    <w:rsid w:val="00390F33"/>
    <w:rsid w:val="00396153"/>
    <w:rsid w:val="003D34B9"/>
    <w:rsid w:val="003D4432"/>
    <w:rsid w:val="003E7133"/>
    <w:rsid w:val="0040126A"/>
    <w:rsid w:val="004036C8"/>
    <w:rsid w:val="004047C7"/>
    <w:rsid w:val="00406B58"/>
    <w:rsid w:val="00410B04"/>
    <w:rsid w:val="00410ECC"/>
    <w:rsid w:val="00416FB9"/>
    <w:rsid w:val="00422BEA"/>
    <w:rsid w:val="00427AB5"/>
    <w:rsid w:val="004407A0"/>
    <w:rsid w:val="004568E8"/>
    <w:rsid w:val="00457BE1"/>
    <w:rsid w:val="004654E0"/>
    <w:rsid w:val="00466C98"/>
    <w:rsid w:val="00471922"/>
    <w:rsid w:val="00487C91"/>
    <w:rsid w:val="00491143"/>
    <w:rsid w:val="004A19D9"/>
    <w:rsid w:val="004A2E3D"/>
    <w:rsid w:val="004D1652"/>
    <w:rsid w:val="004D4580"/>
    <w:rsid w:val="00506171"/>
    <w:rsid w:val="0052493D"/>
    <w:rsid w:val="00530978"/>
    <w:rsid w:val="00532CC1"/>
    <w:rsid w:val="00560856"/>
    <w:rsid w:val="005736C3"/>
    <w:rsid w:val="005777B6"/>
    <w:rsid w:val="00584C1B"/>
    <w:rsid w:val="005934CB"/>
    <w:rsid w:val="00596C55"/>
    <w:rsid w:val="005977B7"/>
    <w:rsid w:val="005B0149"/>
    <w:rsid w:val="005B6011"/>
    <w:rsid w:val="005B6358"/>
    <w:rsid w:val="005C5195"/>
    <w:rsid w:val="005C531E"/>
    <w:rsid w:val="005D2331"/>
    <w:rsid w:val="005D279F"/>
    <w:rsid w:val="005D3D5D"/>
    <w:rsid w:val="005E176F"/>
    <w:rsid w:val="005E4122"/>
    <w:rsid w:val="005F2C0B"/>
    <w:rsid w:val="005F74A0"/>
    <w:rsid w:val="00600C3B"/>
    <w:rsid w:val="006020EA"/>
    <w:rsid w:val="00605FBF"/>
    <w:rsid w:val="00610EFD"/>
    <w:rsid w:val="00622881"/>
    <w:rsid w:val="00623159"/>
    <w:rsid w:val="00637C9B"/>
    <w:rsid w:val="00686598"/>
    <w:rsid w:val="00691BB3"/>
    <w:rsid w:val="006B073B"/>
    <w:rsid w:val="006B1F27"/>
    <w:rsid w:val="006B5363"/>
    <w:rsid w:val="006C0782"/>
    <w:rsid w:val="006C4ADB"/>
    <w:rsid w:val="006C4ECA"/>
    <w:rsid w:val="006D5125"/>
    <w:rsid w:val="006F03BF"/>
    <w:rsid w:val="006F42C2"/>
    <w:rsid w:val="0071253F"/>
    <w:rsid w:val="007146DE"/>
    <w:rsid w:val="00735BF5"/>
    <w:rsid w:val="00751E4C"/>
    <w:rsid w:val="00754DC6"/>
    <w:rsid w:val="00771FC8"/>
    <w:rsid w:val="007854BB"/>
    <w:rsid w:val="0079343D"/>
    <w:rsid w:val="007973D8"/>
    <w:rsid w:val="007A58A6"/>
    <w:rsid w:val="007C21CC"/>
    <w:rsid w:val="007E75E6"/>
    <w:rsid w:val="007F0CD1"/>
    <w:rsid w:val="007F169B"/>
    <w:rsid w:val="007F3CC7"/>
    <w:rsid w:val="007F6E80"/>
    <w:rsid w:val="008209E0"/>
    <w:rsid w:val="00834054"/>
    <w:rsid w:val="00853DA4"/>
    <w:rsid w:val="00861467"/>
    <w:rsid w:val="008652AE"/>
    <w:rsid w:val="00892BA0"/>
    <w:rsid w:val="008A4A32"/>
    <w:rsid w:val="008B59DB"/>
    <w:rsid w:val="008C341E"/>
    <w:rsid w:val="008D7AC5"/>
    <w:rsid w:val="008E425B"/>
    <w:rsid w:val="008E5BEC"/>
    <w:rsid w:val="008E6A51"/>
    <w:rsid w:val="00905BDB"/>
    <w:rsid w:val="00906D23"/>
    <w:rsid w:val="00915761"/>
    <w:rsid w:val="009174B3"/>
    <w:rsid w:val="00917E2F"/>
    <w:rsid w:val="0092529F"/>
    <w:rsid w:val="009475EC"/>
    <w:rsid w:val="00962C6B"/>
    <w:rsid w:val="009710A9"/>
    <w:rsid w:val="009856C3"/>
    <w:rsid w:val="00997980"/>
    <w:rsid w:val="009A7EB9"/>
    <w:rsid w:val="009B4D2C"/>
    <w:rsid w:val="009C737F"/>
    <w:rsid w:val="00A0013E"/>
    <w:rsid w:val="00A05543"/>
    <w:rsid w:val="00A33594"/>
    <w:rsid w:val="00A35CDB"/>
    <w:rsid w:val="00A45680"/>
    <w:rsid w:val="00A46984"/>
    <w:rsid w:val="00A7201E"/>
    <w:rsid w:val="00A74346"/>
    <w:rsid w:val="00A77B48"/>
    <w:rsid w:val="00A8481E"/>
    <w:rsid w:val="00A96D9F"/>
    <w:rsid w:val="00AA01B1"/>
    <w:rsid w:val="00AB1ABC"/>
    <w:rsid w:val="00AD37FD"/>
    <w:rsid w:val="00AE207B"/>
    <w:rsid w:val="00AF4B59"/>
    <w:rsid w:val="00AF6FCC"/>
    <w:rsid w:val="00B047B8"/>
    <w:rsid w:val="00B06FBB"/>
    <w:rsid w:val="00B22FBD"/>
    <w:rsid w:val="00B3173A"/>
    <w:rsid w:val="00B466BA"/>
    <w:rsid w:val="00B55327"/>
    <w:rsid w:val="00B628D4"/>
    <w:rsid w:val="00B74BFC"/>
    <w:rsid w:val="00B850DC"/>
    <w:rsid w:val="00B91E0C"/>
    <w:rsid w:val="00BC023D"/>
    <w:rsid w:val="00BD4232"/>
    <w:rsid w:val="00BE235F"/>
    <w:rsid w:val="00BE54B3"/>
    <w:rsid w:val="00BE69AF"/>
    <w:rsid w:val="00C004B5"/>
    <w:rsid w:val="00C03E07"/>
    <w:rsid w:val="00C0643C"/>
    <w:rsid w:val="00C2059D"/>
    <w:rsid w:val="00C20ADC"/>
    <w:rsid w:val="00C250AE"/>
    <w:rsid w:val="00C33B19"/>
    <w:rsid w:val="00C35A06"/>
    <w:rsid w:val="00C4206D"/>
    <w:rsid w:val="00C450CF"/>
    <w:rsid w:val="00C64C5D"/>
    <w:rsid w:val="00CA4E1F"/>
    <w:rsid w:val="00CB3F06"/>
    <w:rsid w:val="00CB4B8C"/>
    <w:rsid w:val="00CC39FD"/>
    <w:rsid w:val="00CC70B6"/>
    <w:rsid w:val="00CE11BB"/>
    <w:rsid w:val="00CE2363"/>
    <w:rsid w:val="00CF2D7F"/>
    <w:rsid w:val="00D00AC4"/>
    <w:rsid w:val="00D00E06"/>
    <w:rsid w:val="00D102FB"/>
    <w:rsid w:val="00D50FFA"/>
    <w:rsid w:val="00D5220D"/>
    <w:rsid w:val="00D56C1C"/>
    <w:rsid w:val="00D65966"/>
    <w:rsid w:val="00D73AC0"/>
    <w:rsid w:val="00D7553E"/>
    <w:rsid w:val="00D7585C"/>
    <w:rsid w:val="00D857B0"/>
    <w:rsid w:val="00D90C72"/>
    <w:rsid w:val="00DA190A"/>
    <w:rsid w:val="00DB0C97"/>
    <w:rsid w:val="00DC2A49"/>
    <w:rsid w:val="00DD6F1E"/>
    <w:rsid w:val="00DE6D65"/>
    <w:rsid w:val="00E00E5E"/>
    <w:rsid w:val="00E01CFD"/>
    <w:rsid w:val="00E07D2E"/>
    <w:rsid w:val="00E1278D"/>
    <w:rsid w:val="00E23DC5"/>
    <w:rsid w:val="00E33663"/>
    <w:rsid w:val="00E4127B"/>
    <w:rsid w:val="00E47AF8"/>
    <w:rsid w:val="00E833AF"/>
    <w:rsid w:val="00E92FA9"/>
    <w:rsid w:val="00E95639"/>
    <w:rsid w:val="00EB15B5"/>
    <w:rsid w:val="00EB65CC"/>
    <w:rsid w:val="00EC09DF"/>
    <w:rsid w:val="00EC3A6B"/>
    <w:rsid w:val="00ED0FFD"/>
    <w:rsid w:val="00EE3530"/>
    <w:rsid w:val="00F012CF"/>
    <w:rsid w:val="00F02C49"/>
    <w:rsid w:val="00F06987"/>
    <w:rsid w:val="00F225E2"/>
    <w:rsid w:val="00F24168"/>
    <w:rsid w:val="00F24C92"/>
    <w:rsid w:val="00F454B2"/>
    <w:rsid w:val="00F50E81"/>
    <w:rsid w:val="00F66129"/>
    <w:rsid w:val="00F743BA"/>
    <w:rsid w:val="00F80187"/>
    <w:rsid w:val="00F863F1"/>
    <w:rsid w:val="00F930F2"/>
    <w:rsid w:val="00FC1037"/>
    <w:rsid w:val="00FC2C65"/>
    <w:rsid w:val="00FC616E"/>
    <w:rsid w:val="00FD650B"/>
    <w:rsid w:val="00FE3941"/>
    <w:rsid w:val="00FF167E"/>
    <w:rsid w:val="028B4EF6"/>
    <w:rsid w:val="04CA2B7E"/>
    <w:rsid w:val="0514775A"/>
    <w:rsid w:val="05316E69"/>
    <w:rsid w:val="07E86EA8"/>
    <w:rsid w:val="0A1008FF"/>
    <w:rsid w:val="0E002722"/>
    <w:rsid w:val="0EFC6739"/>
    <w:rsid w:val="0F58463B"/>
    <w:rsid w:val="125515DD"/>
    <w:rsid w:val="16585B40"/>
    <w:rsid w:val="17F673BF"/>
    <w:rsid w:val="1A1A3838"/>
    <w:rsid w:val="1A4729C7"/>
    <w:rsid w:val="1B842559"/>
    <w:rsid w:val="1BC455DA"/>
    <w:rsid w:val="1D5442CE"/>
    <w:rsid w:val="1E1B7B7F"/>
    <w:rsid w:val="1F5211D5"/>
    <w:rsid w:val="1F8D49AB"/>
    <w:rsid w:val="21030DE1"/>
    <w:rsid w:val="217F21D3"/>
    <w:rsid w:val="22301A68"/>
    <w:rsid w:val="240B5FA0"/>
    <w:rsid w:val="275D6B12"/>
    <w:rsid w:val="27CF7A19"/>
    <w:rsid w:val="29156EF8"/>
    <w:rsid w:val="2C5C28D7"/>
    <w:rsid w:val="2C7C7A3B"/>
    <w:rsid w:val="2D7F70CB"/>
    <w:rsid w:val="2E4F2F2D"/>
    <w:rsid w:val="2F7C41F6"/>
    <w:rsid w:val="30121BBD"/>
    <w:rsid w:val="31472198"/>
    <w:rsid w:val="3273368E"/>
    <w:rsid w:val="33437504"/>
    <w:rsid w:val="34B14942"/>
    <w:rsid w:val="350E25D6"/>
    <w:rsid w:val="35D22DC1"/>
    <w:rsid w:val="378576FB"/>
    <w:rsid w:val="3C585C08"/>
    <w:rsid w:val="3DCF18AE"/>
    <w:rsid w:val="3ED45C1B"/>
    <w:rsid w:val="3FDB19CE"/>
    <w:rsid w:val="4032266A"/>
    <w:rsid w:val="442E4A44"/>
    <w:rsid w:val="488103EE"/>
    <w:rsid w:val="49664091"/>
    <w:rsid w:val="4A221022"/>
    <w:rsid w:val="4F5D5052"/>
    <w:rsid w:val="4F660EA1"/>
    <w:rsid w:val="50B11EFC"/>
    <w:rsid w:val="57EF2F07"/>
    <w:rsid w:val="593E5EF4"/>
    <w:rsid w:val="5A054AAB"/>
    <w:rsid w:val="5E4DD71E"/>
    <w:rsid w:val="5E915283"/>
    <w:rsid w:val="62161995"/>
    <w:rsid w:val="62261C1B"/>
    <w:rsid w:val="67A7510F"/>
    <w:rsid w:val="689325E1"/>
    <w:rsid w:val="69AE7E06"/>
    <w:rsid w:val="6B36165F"/>
    <w:rsid w:val="6C3F109E"/>
    <w:rsid w:val="6DEE1D43"/>
    <w:rsid w:val="6E405E13"/>
    <w:rsid w:val="7019797A"/>
    <w:rsid w:val="754F02AE"/>
    <w:rsid w:val="75BA5FEB"/>
    <w:rsid w:val="775D17E4"/>
    <w:rsid w:val="782F4F2E"/>
    <w:rsid w:val="79B511C2"/>
    <w:rsid w:val="79C459BC"/>
    <w:rsid w:val="7A1523AF"/>
    <w:rsid w:val="7A770396"/>
    <w:rsid w:val="7EB42BD0"/>
    <w:rsid w:val="7F182BC0"/>
    <w:rsid w:val="7F45305F"/>
    <w:rsid w:val="7FBB63EB"/>
    <w:rsid w:val="7FDD1714"/>
    <w:rsid w:val="7FF07699"/>
    <w:rsid w:val="7FF1341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0"/>
    <w:pPr>
      <w:ind w:firstLine="420" w:firstLineChars="200"/>
    </w:pPr>
  </w:style>
  <w:style w:type="paragraph" w:styleId="3">
    <w:name w:val="annotation text"/>
    <w:basedOn w:val="1"/>
    <w:link w:val="13"/>
    <w:qFormat/>
    <w:uiPriority w:val="0"/>
    <w:pPr>
      <w:jc w:val="left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4"/>
    <w:qFormat/>
    <w:uiPriority w:val="0"/>
    <w:rPr>
      <w:b/>
      <w:bCs/>
    </w:rPr>
  </w:style>
  <w:style w:type="character" w:styleId="10">
    <w:name w:val="annotation reference"/>
    <w:qFormat/>
    <w:uiPriority w:val="0"/>
    <w:rPr>
      <w:sz w:val="21"/>
      <w:szCs w:val="21"/>
    </w:rPr>
  </w:style>
  <w:style w:type="character" w:customStyle="1" w:styleId="11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5"/>
    <w:qFormat/>
    <w:uiPriority w:val="0"/>
    <w:rPr>
      <w:kern w:val="2"/>
      <w:sz w:val="18"/>
      <w:szCs w:val="18"/>
    </w:rPr>
  </w:style>
  <w:style w:type="character" w:customStyle="1" w:styleId="13">
    <w:name w:val="批注文字 Char"/>
    <w:link w:val="3"/>
    <w:qFormat/>
    <w:uiPriority w:val="0"/>
    <w:rPr>
      <w:kern w:val="2"/>
      <w:sz w:val="21"/>
    </w:rPr>
  </w:style>
  <w:style w:type="character" w:customStyle="1" w:styleId="14">
    <w:name w:val="批注主题 Char"/>
    <w:link w:val="7"/>
    <w:qFormat/>
    <w:uiPriority w:val="0"/>
    <w:rPr>
      <w:b/>
      <w:bCs/>
      <w:kern w:val="2"/>
      <w:sz w:val="21"/>
    </w:rPr>
  </w:style>
  <w:style w:type="paragraph" w:customStyle="1" w:styleId="1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财政部企业司</Company>
  <Pages>1</Pages>
  <Words>739</Words>
  <Characters>790</Characters>
  <Lines>1</Lines>
  <Paragraphs>1</Paragraphs>
  <TotalTime>1</TotalTime>
  <ScaleCrop>false</ScaleCrop>
  <LinksUpToDate>false</LinksUpToDate>
  <CharactersWithSpaces>1473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2020-11-26T15:10:00Z</dcterms:created>
  <dc:creator>tyy</dc:creator>
  <cp:lastModifiedBy>杨</cp:lastModifiedBy>
  <cp:lastPrinted>2020-01-07T09:21:00Z</cp:lastPrinted>
  <dcterms:modified xsi:type="dcterms:W3CDTF">2024-12-09T08:56:35Z</dcterms:modified>
  <dc:title>[企业分户录入封面]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5BDF9C4615974FCD95B3826B271B0432_12</vt:lpwstr>
  </property>
</Properties>
</file>